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7A3" w:rsidRPr="000D47A3" w:rsidRDefault="000D47A3" w:rsidP="000D47A3">
      <w:pPr>
        <w:spacing w:after="0" w:line="235" w:lineRule="auto"/>
        <w:jc w:val="center"/>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 xml:space="preserve">Звіт </w:t>
      </w:r>
    </w:p>
    <w:p w:rsidR="000D47A3" w:rsidRPr="000D47A3" w:rsidRDefault="000D47A3" w:rsidP="000D47A3">
      <w:pPr>
        <w:spacing w:after="0" w:line="235" w:lineRule="auto"/>
        <w:jc w:val="center"/>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 xml:space="preserve">про повторне відстеження  результативності  регуляторного  </w:t>
      </w:r>
    </w:p>
    <w:p w:rsidR="000D47A3" w:rsidRPr="000D47A3" w:rsidRDefault="000D47A3" w:rsidP="000D47A3">
      <w:pPr>
        <w:spacing w:after="0" w:line="235" w:lineRule="auto"/>
        <w:jc w:val="center"/>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 xml:space="preserve">акта – рішення  Криворізької </w:t>
      </w:r>
      <w:proofErr w:type="spellStart"/>
      <w:r w:rsidRPr="000D47A3">
        <w:rPr>
          <w:rFonts w:ascii="Times New Roman" w:eastAsia="Times New Roman" w:hAnsi="Times New Roman" w:cs="Times New Roman"/>
          <w:b/>
          <w:bCs/>
          <w:i/>
          <w:sz w:val="24"/>
          <w:szCs w:val="24"/>
          <w:lang w:val="uk-UA"/>
        </w:rPr>
        <w:t>міськ</w:t>
      </w:r>
      <w:proofErr w:type="spellEnd"/>
      <w:r w:rsidRPr="000D47A3">
        <w:rPr>
          <w:rFonts w:ascii="Times New Roman" w:eastAsia="Times New Roman" w:hAnsi="Times New Roman" w:cs="Times New Roman"/>
          <w:b/>
          <w:bCs/>
          <w:i/>
          <w:sz w:val="24"/>
          <w:szCs w:val="24"/>
          <w:lang w:val="uk-UA"/>
        </w:rPr>
        <w:t xml:space="preserve">ої  ради від 26.06.2019 №3849 </w:t>
      </w:r>
    </w:p>
    <w:p w:rsidR="000D47A3" w:rsidRPr="000D47A3" w:rsidRDefault="000D47A3" w:rsidP="000D47A3">
      <w:pPr>
        <w:spacing w:after="0" w:line="235" w:lineRule="auto"/>
        <w:jc w:val="center"/>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«Про встановлення  ставок єдиного податку для суб’єктів малого підприємництва м. Кривого Рогу на 2020 рік»</w:t>
      </w:r>
    </w:p>
    <w:p w:rsidR="000D47A3" w:rsidRPr="000D47A3" w:rsidRDefault="000D47A3" w:rsidP="000D47A3">
      <w:pPr>
        <w:spacing w:after="0" w:line="235" w:lineRule="auto"/>
        <w:jc w:val="center"/>
        <w:rPr>
          <w:rFonts w:ascii="Times New Roman" w:eastAsia="Times New Roman" w:hAnsi="Times New Roman" w:cs="Times New Roman"/>
          <w:b/>
          <w:bCs/>
          <w:i/>
          <w:sz w:val="24"/>
          <w:szCs w:val="24"/>
          <w:lang w:val="uk-UA"/>
        </w:rPr>
      </w:pPr>
    </w:p>
    <w:p w:rsidR="000D47A3" w:rsidRPr="000D47A3" w:rsidRDefault="000D47A3" w:rsidP="000D47A3">
      <w:pPr>
        <w:spacing w:after="0" w:line="235" w:lineRule="auto"/>
        <w:ind w:firstLine="708"/>
        <w:jc w:val="both"/>
        <w:rPr>
          <w:rFonts w:ascii="Times New Roman" w:eastAsia="Times New Roman" w:hAnsi="Times New Roman" w:cs="Times New Roman"/>
          <w:bCs/>
          <w:sz w:val="24"/>
          <w:szCs w:val="24"/>
          <w:lang w:val="uk-UA"/>
        </w:rPr>
      </w:pPr>
      <w:r w:rsidRPr="000D47A3">
        <w:rPr>
          <w:rFonts w:ascii="Times New Roman" w:eastAsia="Times New Roman" w:hAnsi="Times New Roman" w:cs="Times New Roman"/>
          <w:b/>
          <w:bCs/>
          <w:i/>
          <w:sz w:val="24"/>
          <w:szCs w:val="24"/>
          <w:lang w:val="uk-UA"/>
        </w:rPr>
        <w:t>1. Назва регуляторного акта, результативність якого відстежується:</w:t>
      </w:r>
      <w:r w:rsidRPr="000D47A3">
        <w:rPr>
          <w:rFonts w:ascii="Times New Roman" w:eastAsia="Times New Roman" w:hAnsi="Times New Roman" w:cs="Times New Roman"/>
          <w:b/>
          <w:bCs/>
          <w:sz w:val="24"/>
          <w:szCs w:val="24"/>
          <w:lang w:val="uk-UA"/>
        </w:rPr>
        <w:t xml:space="preserve">  </w:t>
      </w:r>
      <w:r w:rsidRPr="000D47A3">
        <w:rPr>
          <w:rFonts w:ascii="Times New Roman" w:eastAsia="Times New Roman" w:hAnsi="Times New Roman" w:cs="Times New Roman"/>
          <w:sz w:val="24"/>
          <w:szCs w:val="24"/>
          <w:lang w:val="uk-UA"/>
        </w:rPr>
        <w:t>рішення Криворізької міської ради </w:t>
      </w:r>
      <w:r w:rsidRPr="000D47A3">
        <w:rPr>
          <w:rFonts w:ascii="Times New Roman" w:eastAsia="Times New Roman" w:hAnsi="Times New Roman" w:cs="Times New Roman"/>
          <w:bCs/>
          <w:sz w:val="24"/>
          <w:szCs w:val="24"/>
          <w:lang w:val="uk-UA"/>
        </w:rPr>
        <w:t>від 26.06.2019 №3849 «Про встановлення  ставок єдиного податку для суб’єктів малого підприємництва м. Кривого Рогу на 2020 рік».</w:t>
      </w: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sz w:val="24"/>
          <w:szCs w:val="24"/>
          <w:lang w:val="uk-UA"/>
        </w:rPr>
      </w:pPr>
    </w:p>
    <w:p w:rsidR="000D47A3" w:rsidRPr="000D47A3" w:rsidRDefault="000D47A3" w:rsidP="000D47A3">
      <w:pPr>
        <w:tabs>
          <w:tab w:val="left" w:pos="993"/>
          <w:tab w:val="left" w:pos="1134"/>
        </w:tabs>
        <w:spacing w:after="0" w:line="235" w:lineRule="auto"/>
        <w:ind w:firstLine="708"/>
        <w:jc w:val="both"/>
        <w:textAlignment w:val="baseline"/>
        <w:rPr>
          <w:rFonts w:ascii="Times New Roman" w:eastAsia="Times New Roman" w:hAnsi="Times New Roman" w:cs="Times New Roman"/>
          <w:sz w:val="24"/>
          <w:szCs w:val="24"/>
          <w:lang w:val="uk-UA"/>
        </w:rPr>
      </w:pPr>
      <w:r w:rsidRPr="000D47A3">
        <w:rPr>
          <w:rFonts w:ascii="Times New Roman" w:eastAsia="Times New Roman" w:hAnsi="Times New Roman" w:cs="Times New Roman"/>
          <w:b/>
          <w:bCs/>
          <w:i/>
          <w:sz w:val="24"/>
          <w:szCs w:val="24"/>
          <w:lang w:val="uk-UA"/>
        </w:rPr>
        <w:t>2. Виконавець заходів з відстеження</w:t>
      </w:r>
      <w:r w:rsidRPr="000D47A3">
        <w:rPr>
          <w:rFonts w:ascii="Times New Roman" w:eastAsia="Times New Roman" w:hAnsi="Times New Roman" w:cs="Times New Roman"/>
          <w:i/>
          <w:sz w:val="24"/>
          <w:szCs w:val="24"/>
          <w:lang w:val="uk-UA"/>
        </w:rPr>
        <w:t>:</w:t>
      </w:r>
      <w:r w:rsidRPr="000D47A3">
        <w:rPr>
          <w:rFonts w:ascii="Times New Roman" w:eastAsia="Times New Roman" w:hAnsi="Times New Roman" w:cs="Times New Roman"/>
          <w:sz w:val="24"/>
          <w:szCs w:val="24"/>
          <w:lang w:val="uk-UA"/>
        </w:rPr>
        <w:t xml:space="preserve"> управління розвитку підприємництва, департамент фінансів виконкому Криворізької міської  ради.</w:t>
      </w: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sz w:val="24"/>
          <w:szCs w:val="24"/>
          <w:lang w:val="uk-UA"/>
        </w:rPr>
      </w:pPr>
    </w:p>
    <w:p w:rsidR="000D47A3" w:rsidRPr="000D47A3" w:rsidRDefault="000D47A3" w:rsidP="000D47A3">
      <w:pPr>
        <w:spacing w:after="0" w:line="235" w:lineRule="auto"/>
        <w:ind w:firstLine="720"/>
        <w:jc w:val="both"/>
        <w:rPr>
          <w:rFonts w:ascii="Times New Roman" w:eastAsia="Times New Roman" w:hAnsi="Times New Roman" w:cs="Times New Roman"/>
          <w:sz w:val="24"/>
          <w:szCs w:val="24"/>
          <w:lang w:val="uk-UA" w:eastAsia="uk-UA"/>
        </w:rPr>
      </w:pPr>
      <w:r w:rsidRPr="000D47A3">
        <w:rPr>
          <w:rFonts w:ascii="Times New Roman" w:eastAsia="Times New Roman" w:hAnsi="Times New Roman" w:cs="Times New Roman"/>
          <w:b/>
          <w:bCs/>
          <w:i/>
          <w:sz w:val="24"/>
          <w:szCs w:val="24"/>
          <w:lang w:val="uk-UA" w:eastAsia="ru-RU"/>
        </w:rPr>
        <w:t>3. Цілі прийняття акта</w:t>
      </w:r>
      <w:r w:rsidRPr="000D47A3">
        <w:rPr>
          <w:rFonts w:ascii="Times New Roman" w:eastAsia="Times New Roman" w:hAnsi="Times New Roman" w:cs="Times New Roman"/>
          <w:b/>
          <w:i/>
          <w:sz w:val="24"/>
          <w:szCs w:val="24"/>
          <w:lang w:val="uk-UA" w:eastAsia="ru-RU"/>
        </w:rPr>
        <w:t>:</w:t>
      </w:r>
      <w:r w:rsidRPr="000D47A3">
        <w:rPr>
          <w:rFonts w:ascii="Times New Roman" w:eastAsia="Times New Roman" w:hAnsi="Times New Roman" w:cs="Times New Roman"/>
          <w:sz w:val="24"/>
          <w:szCs w:val="24"/>
          <w:lang w:val="uk-UA" w:eastAsia="ru-RU"/>
        </w:rPr>
        <w:t xml:space="preserve"> у</w:t>
      </w:r>
      <w:r w:rsidRPr="000D47A3">
        <w:rPr>
          <w:rFonts w:ascii="Times New Roman" w:eastAsia="Times New Roman" w:hAnsi="Times New Roman" w:cs="Times New Roman"/>
          <w:sz w:val="24"/>
          <w:szCs w:val="24"/>
          <w:lang w:val="uk-UA" w:eastAsia="uk-UA"/>
        </w:rPr>
        <w:t xml:space="preserve">становлення ставок єдиного податку відповідно до вимог Податкового кодексу України для суб’єктів господарювання – платників податку І, ІІ груп залежно від виду господарської діяльності. </w:t>
      </w:r>
    </w:p>
    <w:p w:rsidR="000D47A3" w:rsidRPr="000D47A3" w:rsidRDefault="000D47A3" w:rsidP="000D47A3">
      <w:pPr>
        <w:spacing w:after="0" w:line="235" w:lineRule="auto"/>
        <w:ind w:left="23" w:right="23" w:firstLine="697"/>
        <w:rPr>
          <w:rFonts w:ascii="Calibri" w:eastAsia="Times New Roman" w:hAnsi="Calibri" w:cs="Times New Roman"/>
          <w:sz w:val="24"/>
          <w:szCs w:val="24"/>
          <w:lang w:val="uk-UA" w:eastAsia="uk-UA"/>
        </w:rPr>
      </w:pP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sz w:val="24"/>
          <w:szCs w:val="24"/>
          <w:lang w:val="uk-UA"/>
        </w:rPr>
      </w:pPr>
      <w:r w:rsidRPr="000D47A3">
        <w:rPr>
          <w:rFonts w:ascii="Times New Roman" w:eastAsia="Times New Roman" w:hAnsi="Times New Roman" w:cs="Times New Roman"/>
          <w:b/>
          <w:bCs/>
          <w:i/>
          <w:sz w:val="24"/>
          <w:szCs w:val="24"/>
          <w:lang w:val="uk-UA"/>
        </w:rPr>
        <w:t xml:space="preserve">4. </w:t>
      </w:r>
      <w:proofErr w:type="spellStart"/>
      <w:r w:rsidRPr="000D47A3">
        <w:rPr>
          <w:rFonts w:ascii="Times New Roman" w:eastAsia="Times New Roman" w:hAnsi="Times New Roman" w:cs="Times New Roman"/>
          <w:b/>
          <w:bCs/>
          <w:i/>
          <w:sz w:val="24"/>
          <w:szCs w:val="24"/>
          <w:lang w:val="uk-UA"/>
        </w:rPr>
        <w:t>Строк виконання зах</w:t>
      </w:r>
      <w:proofErr w:type="spellEnd"/>
      <w:r w:rsidRPr="000D47A3">
        <w:rPr>
          <w:rFonts w:ascii="Times New Roman" w:eastAsia="Times New Roman" w:hAnsi="Times New Roman" w:cs="Times New Roman"/>
          <w:b/>
          <w:bCs/>
          <w:i/>
          <w:sz w:val="24"/>
          <w:szCs w:val="24"/>
          <w:lang w:val="uk-UA"/>
        </w:rPr>
        <w:t>одів з відстеження:</w:t>
      </w:r>
      <w:r w:rsidRPr="000D47A3">
        <w:rPr>
          <w:rFonts w:ascii="Times New Roman" w:eastAsia="Times New Roman" w:hAnsi="Times New Roman" w:cs="Times New Roman"/>
          <w:b/>
          <w:bCs/>
          <w:sz w:val="24"/>
          <w:szCs w:val="24"/>
          <w:lang w:val="uk-UA"/>
        </w:rPr>
        <w:t> </w:t>
      </w:r>
      <w:r w:rsidRPr="000D47A3">
        <w:rPr>
          <w:rFonts w:ascii="Times New Roman" w:eastAsia="Times New Roman" w:hAnsi="Times New Roman" w:cs="Times New Roman"/>
          <w:sz w:val="24"/>
          <w:szCs w:val="24"/>
          <w:lang w:val="uk-UA"/>
        </w:rPr>
        <w:t> з 01.01.2021 до 01.02.2021 (включно).</w:t>
      </w: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sz w:val="24"/>
          <w:szCs w:val="24"/>
          <w:lang w:val="uk-UA"/>
        </w:rPr>
      </w:pP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sz w:val="24"/>
          <w:szCs w:val="24"/>
          <w:lang w:val="uk-UA"/>
        </w:rPr>
      </w:pPr>
      <w:r w:rsidRPr="000D47A3">
        <w:rPr>
          <w:rFonts w:ascii="Times New Roman" w:eastAsia="Times New Roman" w:hAnsi="Times New Roman" w:cs="Times New Roman"/>
          <w:b/>
          <w:bCs/>
          <w:i/>
          <w:sz w:val="24"/>
          <w:szCs w:val="24"/>
          <w:lang w:val="uk-UA"/>
        </w:rPr>
        <w:t>5. Тип  відстеження</w:t>
      </w:r>
      <w:r w:rsidRPr="000D47A3">
        <w:rPr>
          <w:rFonts w:ascii="Times New Roman" w:eastAsia="Times New Roman" w:hAnsi="Times New Roman" w:cs="Times New Roman"/>
          <w:i/>
          <w:sz w:val="24"/>
          <w:szCs w:val="24"/>
          <w:lang w:val="uk-UA"/>
        </w:rPr>
        <w:t>:</w:t>
      </w:r>
      <w:r w:rsidRPr="000D47A3">
        <w:rPr>
          <w:rFonts w:ascii="Times New Roman" w:eastAsia="Times New Roman" w:hAnsi="Times New Roman" w:cs="Times New Roman"/>
          <w:sz w:val="24"/>
          <w:szCs w:val="24"/>
          <w:lang w:val="uk-UA"/>
        </w:rPr>
        <w:t>  повторне.</w:t>
      </w: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sz w:val="24"/>
          <w:szCs w:val="24"/>
          <w:lang w:val="uk-UA"/>
        </w:rPr>
      </w:pPr>
    </w:p>
    <w:p w:rsidR="000D47A3" w:rsidRPr="000D47A3" w:rsidRDefault="000D47A3" w:rsidP="000D47A3">
      <w:pPr>
        <w:spacing w:after="0" w:line="235" w:lineRule="auto"/>
        <w:ind w:firstLine="708"/>
        <w:jc w:val="both"/>
        <w:rPr>
          <w:rFonts w:ascii="Times New Roman" w:eastAsia="Times New Roman" w:hAnsi="Times New Roman" w:cs="Times New Roman"/>
          <w:b/>
          <w:bCs/>
          <w:sz w:val="24"/>
          <w:szCs w:val="24"/>
          <w:lang w:val="uk-UA"/>
        </w:rPr>
      </w:pPr>
      <w:r w:rsidRPr="000D47A3">
        <w:rPr>
          <w:rFonts w:ascii="Times New Roman" w:eastAsia="Times New Roman" w:hAnsi="Times New Roman" w:cs="Times New Roman"/>
          <w:b/>
          <w:bCs/>
          <w:i/>
          <w:sz w:val="24"/>
          <w:szCs w:val="24"/>
          <w:lang w:val="uk-UA"/>
        </w:rPr>
        <w:t>6. Методи  одержання  результатів  відстеження:</w:t>
      </w:r>
      <w:r w:rsidRPr="000D47A3">
        <w:rPr>
          <w:rFonts w:ascii="Times New Roman" w:eastAsia="Times New Roman" w:hAnsi="Times New Roman" w:cs="Times New Roman"/>
          <w:b/>
          <w:bCs/>
          <w:sz w:val="24"/>
          <w:szCs w:val="24"/>
          <w:lang w:val="uk-UA"/>
        </w:rPr>
        <w:t> </w:t>
      </w:r>
    </w:p>
    <w:p w:rsidR="000D47A3" w:rsidRPr="000D47A3" w:rsidRDefault="000D47A3" w:rsidP="000D47A3">
      <w:pPr>
        <w:spacing w:after="0" w:line="235" w:lineRule="auto"/>
        <w:ind w:firstLine="708"/>
        <w:jc w:val="both"/>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З метою оцінки ступеня досягнення цілей, визначених у рішенні міської ради від 26.06.2019 №3849 «Про встановлення  ставок єдиного податку для суб’єктів малого підприємництва м. Кривого Рогу на 2020 рік», під час повторного відстеження проводився порівняльний аналіз показників результативності акта із зазначенням аналогічних показників, що встановлені під час базового відстеження:</w:t>
      </w:r>
    </w:p>
    <w:p w:rsidR="000D47A3" w:rsidRPr="000D47A3" w:rsidRDefault="000D47A3" w:rsidP="000D47A3">
      <w:pPr>
        <w:numPr>
          <w:ilvl w:val="0"/>
          <w:numId w:val="1"/>
        </w:numPr>
        <w:spacing w:after="0" w:line="235" w:lineRule="auto"/>
        <w:ind w:firstLine="567"/>
        <w:contextualSpacing/>
        <w:jc w:val="both"/>
        <w:rPr>
          <w:rFonts w:ascii="Times New Roman" w:eastAsia="Times New Roman" w:hAnsi="Times New Roman" w:cs="Times New Roman"/>
          <w:bCs/>
          <w:sz w:val="24"/>
          <w:szCs w:val="24"/>
          <w:lang w:val="uk-UA" w:eastAsia="uk-UA"/>
        </w:rPr>
      </w:pPr>
      <w:r w:rsidRPr="000D47A3">
        <w:rPr>
          <w:rFonts w:ascii="Times New Roman" w:eastAsia="Times New Roman" w:hAnsi="Times New Roman" w:cs="Times New Roman"/>
          <w:bCs/>
          <w:sz w:val="24"/>
          <w:szCs w:val="24"/>
          <w:lang w:val="uk-UA" w:eastAsia="uk-UA"/>
        </w:rPr>
        <w:t xml:space="preserve">статистичних </w:t>
      </w:r>
      <w:r w:rsidRPr="000D47A3">
        <w:rPr>
          <w:rFonts w:ascii="Times New Roman" w:eastAsia="Times New Roman" w:hAnsi="Times New Roman" w:cs="Times New Roman"/>
          <w:sz w:val="24"/>
          <w:szCs w:val="24"/>
          <w:lang w:val="uk-UA" w:eastAsia="uk-UA"/>
        </w:rPr>
        <w:t>–</w:t>
      </w:r>
      <w:r w:rsidRPr="000D47A3">
        <w:rPr>
          <w:rFonts w:ascii="Times New Roman" w:eastAsia="Times New Roman" w:hAnsi="Times New Roman" w:cs="Times New Roman"/>
          <w:bCs/>
          <w:sz w:val="24"/>
          <w:szCs w:val="24"/>
          <w:lang w:val="uk-UA" w:eastAsia="uk-UA"/>
        </w:rPr>
        <w:t xml:space="preserve"> </w:t>
      </w:r>
      <w:r w:rsidRPr="000D47A3">
        <w:rPr>
          <w:rFonts w:ascii="Times New Roman" w:eastAsia="Times New Roman" w:hAnsi="Times New Roman" w:cs="Times New Roman"/>
          <w:sz w:val="24"/>
          <w:szCs w:val="24"/>
          <w:lang w:val="uk-UA" w:eastAsia="uk-UA"/>
        </w:rPr>
        <w:t>кількості платників податку та фактичних надходжень у 2020 році до бюджету міста від сплати єдиного податку платниками І, ІІ групи;</w:t>
      </w:r>
    </w:p>
    <w:p w:rsidR="000D47A3" w:rsidRPr="000D47A3" w:rsidRDefault="000D47A3" w:rsidP="000D47A3">
      <w:pPr>
        <w:numPr>
          <w:ilvl w:val="0"/>
          <w:numId w:val="1"/>
        </w:numPr>
        <w:spacing w:after="0" w:line="235" w:lineRule="auto"/>
        <w:ind w:firstLine="567"/>
        <w:jc w:val="both"/>
        <w:textAlignment w:val="baseline"/>
        <w:rPr>
          <w:rFonts w:ascii="Times New Roman" w:eastAsia="Times New Roman" w:hAnsi="Times New Roman" w:cs="Times New Roman"/>
          <w:sz w:val="24"/>
          <w:szCs w:val="24"/>
          <w:lang w:val="uk-UA" w:eastAsia="ar-SA"/>
        </w:rPr>
      </w:pPr>
      <w:r w:rsidRPr="000D47A3">
        <w:rPr>
          <w:rFonts w:ascii="Times New Roman" w:eastAsia="Times New Roman" w:hAnsi="Times New Roman" w:cs="Times New Roman"/>
          <w:sz w:val="24"/>
          <w:szCs w:val="24"/>
          <w:lang w:val="uk-UA"/>
        </w:rPr>
        <w:t xml:space="preserve">оціночних </w:t>
      </w:r>
      <w:r w:rsidRPr="000D47A3">
        <w:rPr>
          <w:rFonts w:ascii="Times New Roman" w:eastAsia="Times New Roman" w:hAnsi="Times New Roman" w:cs="Times New Roman"/>
          <w:sz w:val="24"/>
          <w:szCs w:val="24"/>
          <w:lang w:val="uk-UA" w:eastAsia="uk-UA"/>
        </w:rPr>
        <w:t>–</w:t>
      </w:r>
      <w:r w:rsidRPr="000D47A3">
        <w:rPr>
          <w:rFonts w:ascii="Times New Roman" w:eastAsia="Times New Roman" w:hAnsi="Times New Roman" w:cs="Times New Roman"/>
          <w:sz w:val="24"/>
          <w:szCs w:val="24"/>
          <w:lang w:val="uk-UA"/>
        </w:rPr>
        <w:t xml:space="preserve"> розмір</w:t>
      </w:r>
      <w:r w:rsidRPr="000D47A3">
        <w:rPr>
          <w:rFonts w:ascii="Times New Roman" w:eastAsia="Times New Roman" w:hAnsi="Times New Roman" w:cs="Times New Roman"/>
          <w:sz w:val="24"/>
          <w:szCs w:val="24"/>
          <w:lang w:val="uk-UA" w:eastAsia="ar-SA"/>
        </w:rPr>
        <w:t xml:space="preserve"> коштів і часу, що витрачаються суб’єктами господарювання, пов’язаних з виконанням вимог акта, та рівня їх поінформованості з основними його положеннями, визначеними та підтвердженими суб’єктами господарювання, консультативно-дорадчими органами в здійсненні державної регуляторної політики.</w:t>
      </w:r>
    </w:p>
    <w:p w:rsidR="000D47A3" w:rsidRPr="000D47A3" w:rsidRDefault="000D47A3" w:rsidP="000D47A3">
      <w:pPr>
        <w:spacing w:after="0" w:line="235" w:lineRule="auto"/>
        <w:jc w:val="both"/>
        <w:rPr>
          <w:rFonts w:ascii="Times New Roman" w:eastAsia="Times New Roman" w:hAnsi="Times New Roman" w:cs="Times New Roman"/>
          <w:b/>
          <w:bCs/>
          <w:sz w:val="24"/>
          <w:szCs w:val="24"/>
          <w:lang w:val="uk-UA"/>
        </w:rPr>
      </w:pP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b/>
          <w:sz w:val="24"/>
          <w:szCs w:val="24"/>
          <w:lang w:val="uk-UA"/>
        </w:rPr>
      </w:pPr>
      <w:r w:rsidRPr="000D47A3">
        <w:rPr>
          <w:rFonts w:ascii="Times New Roman" w:eastAsia="Times New Roman" w:hAnsi="Times New Roman" w:cs="Times New Roman"/>
          <w:b/>
          <w:i/>
          <w:sz w:val="24"/>
          <w:szCs w:val="24"/>
          <w:lang w:val="uk-UA"/>
        </w:rPr>
        <w:t>7. Дані та припущення, на основі яких відстежувалася результативність регуляторного акта, а також спосіб одержання даних:</w:t>
      </w:r>
      <w:r w:rsidRPr="000D47A3">
        <w:rPr>
          <w:rFonts w:ascii="Times New Roman" w:eastAsia="Times New Roman" w:hAnsi="Times New Roman" w:cs="Times New Roman"/>
          <w:b/>
          <w:sz w:val="24"/>
          <w:szCs w:val="24"/>
          <w:lang w:val="uk-UA"/>
        </w:rPr>
        <w:t xml:space="preserve"> </w:t>
      </w:r>
    </w:p>
    <w:p w:rsidR="000D47A3" w:rsidRPr="000D47A3" w:rsidRDefault="000D47A3" w:rsidP="000D47A3">
      <w:pPr>
        <w:spacing w:after="0" w:line="235" w:lineRule="auto"/>
        <w:ind w:firstLine="708"/>
        <w:jc w:val="both"/>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sz w:val="24"/>
          <w:szCs w:val="24"/>
          <w:lang w:val="uk-UA"/>
        </w:rPr>
        <w:t>Відстеження результативності регуляторного акта здійснювалося шляхом аналізу показників повторного періоду (01.01.2020</w:t>
      </w:r>
      <w:r w:rsidRPr="000D47A3">
        <w:rPr>
          <w:rFonts w:ascii="Times New Roman" w:eastAsia="Times New Roman" w:hAnsi="Times New Roman" w:cs="Times New Roman"/>
          <w:sz w:val="24"/>
          <w:szCs w:val="24"/>
          <w:lang w:val="uk-UA" w:eastAsia="uk-UA"/>
        </w:rPr>
        <w:t>–</w:t>
      </w:r>
      <w:r w:rsidRPr="000D47A3">
        <w:rPr>
          <w:rFonts w:ascii="Times New Roman" w:eastAsia="Times New Roman" w:hAnsi="Times New Roman" w:cs="Times New Roman"/>
          <w:sz w:val="24"/>
          <w:szCs w:val="24"/>
          <w:lang w:val="uk-UA"/>
        </w:rPr>
        <w:t>01.01.2021) та порівняння їх з аналогічними показниками, що встановлені під час базового відстеження (01.01.2019</w:t>
      </w:r>
      <w:r w:rsidRPr="000D47A3">
        <w:rPr>
          <w:rFonts w:ascii="Times New Roman" w:eastAsia="Times New Roman" w:hAnsi="Times New Roman" w:cs="Times New Roman"/>
          <w:sz w:val="24"/>
          <w:szCs w:val="24"/>
          <w:lang w:val="uk-UA" w:eastAsia="uk-UA"/>
        </w:rPr>
        <w:t>–</w:t>
      </w:r>
      <w:r w:rsidRPr="000D47A3">
        <w:rPr>
          <w:rFonts w:ascii="Times New Roman" w:eastAsia="Times New Roman" w:hAnsi="Times New Roman" w:cs="Times New Roman"/>
          <w:sz w:val="24"/>
          <w:szCs w:val="24"/>
          <w:lang w:val="uk-UA"/>
        </w:rPr>
        <w:t>01.01.2020), щодо надходжень до бюджету міста зі сплати єдиного податку та чисельності платників податку на підставі звіту управління Державної казначейської служби України в м. Кривому Розі Дніпропетровської області, оперативної інформації Головного управління ДПС у  Дніпропетровській області (</w:t>
      </w:r>
      <w:r w:rsidRPr="000D47A3">
        <w:rPr>
          <w:rFonts w:ascii="Times New Roman" w:eastAsia="Times New Roman" w:hAnsi="Times New Roman" w:cs="Times New Roman"/>
          <w:b/>
          <w:bCs/>
          <w:sz w:val="24"/>
          <w:szCs w:val="24"/>
          <w:shd w:val="clear" w:color="auto" w:fill="FFFFFF"/>
          <w:lang w:val="uk-UA" w:eastAsia="uk-UA"/>
        </w:rPr>
        <w:t xml:space="preserve">листи </w:t>
      </w:r>
      <w:r w:rsidRPr="000D47A3">
        <w:rPr>
          <w:rFonts w:ascii="Times New Roman" w:eastAsia="Times New Roman" w:hAnsi="Times New Roman" w:cs="Times New Roman"/>
          <w:sz w:val="24"/>
          <w:szCs w:val="24"/>
          <w:lang w:val="uk-UA"/>
        </w:rPr>
        <w:t>від 20.01.2021 №156/5/04-36-04-10</w:t>
      </w:r>
      <w:r w:rsidRPr="000D47A3">
        <w:rPr>
          <w:rFonts w:ascii="Times New Roman" w:eastAsia="Times New Roman" w:hAnsi="Times New Roman" w:cs="Times New Roman"/>
          <w:bCs/>
          <w:sz w:val="24"/>
          <w:szCs w:val="24"/>
          <w:lang w:val="uk-UA"/>
        </w:rPr>
        <w:t>,</w:t>
      </w:r>
      <w:r w:rsidRPr="000D47A3">
        <w:rPr>
          <w:rFonts w:ascii="Times New Roman" w:eastAsia="Times New Roman" w:hAnsi="Times New Roman" w:cs="Times New Roman"/>
          <w:bCs/>
          <w:i/>
          <w:sz w:val="24"/>
          <w:szCs w:val="24"/>
          <w:lang w:val="uk-UA"/>
        </w:rPr>
        <w:t xml:space="preserve"> </w:t>
      </w:r>
      <w:r w:rsidRPr="000D47A3">
        <w:rPr>
          <w:rFonts w:ascii="Times New Roman" w:eastAsia="Times New Roman" w:hAnsi="Times New Roman" w:cs="Times New Roman"/>
          <w:bCs/>
          <w:sz w:val="24"/>
          <w:szCs w:val="24"/>
          <w:lang w:val="uk-UA"/>
        </w:rPr>
        <w:t>25.01.2021 №310/5/04-36-04-11-07</w:t>
      </w:r>
      <w:r w:rsidRPr="000D47A3">
        <w:rPr>
          <w:rFonts w:ascii="Times New Roman" w:eastAsia="Times New Roman" w:hAnsi="Times New Roman" w:cs="Times New Roman"/>
          <w:b/>
          <w:bCs/>
          <w:sz w:val="24"/>
          <w:szCs w:val="24"/>
          <w:shd w:val="clear" w:color="auto" w:fill="FFFFFF"/>
          <w:lang w:val="uk-UA" w:eastAsia="uk-UA"/>
        </w:rPr>
        <w:t>)</w:t>
      </w:r>
      <w:r w:rsidRPr="000D47A3">
        <w:rPr>
          <w:rFonts w:ascii="Times New Roman" w:eastAsia="Times New Roman" w:hAnsi="Times New Roman" w:cs="Times New Roman"/>
          <w:sz w:val="24"/>
          <w:szCs w:val="24"/>
          <w:lang w:val="uk-UA"/>
        </w:rPr>
        <w:t>.</w:t>
      </w:r>
    </w:p>
    <w:p w:rsidR="000D47A3" w:rsidRPr="000D47A3" w:rsidRDefault="000D47A3" w:rsidP="000D47A3">
      <w:pPr>
        <w:spacing w:after="0" w:line="235" w:lineRule="auto"/>
        <w:ind w:firstLine="360"/>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ru-RU"/>
        </w:rPr>
        <w:t xml:space="preserve">   Відповідно до Податкового кодексу України (надалі </w:t>
      </w:r>
      <w:r w:rsidRPr="000D47A3">
        <w:rPr>
          <w:rFonts w:ascii="Times New Roman" w:eastAsia="Times New Roman" w:hAnsi="Times New Roman" w:cs="Times New Roman"/>
          <w:sz w:val="24"/>
          <w:szCs w:val="24"/>
          <w:lang w:val="uk-UA" w:eastAsia="uk-UA"/>
        </w:rPr>
        <w:t xml:space="preserve">– </w:t>
      </w:r>
      <w:r w:rsidRPr="000D47A3">
        <w:rPr>
          <w:rFonts w:ascii="Times New Roman" w:eastAsia="Times New Roman" w:hAnsi="Times New Roman" w:cs="Times New Roman"/>
          <w:sz w:val="24"/>
          <w:szCs w:val="24"/>
          <w:lang w:val="uk-UA" w:eastAsia="ru-RU"/>
        </w:rPr>
        <w:t xml:space="preserve">Кодекс) фіксовані ставки єдиного податку для платників І, ІІ груп установлюються сільськими, селищними та міськими радами для фізичних осіб-підприємців, які провадять господарську діяльність, залежно від виду господарської діяльності (згідно з Кодексом та  </w:t>
      </w:r>
      <w:proofErr w:type="spellStart"/>
      <w:r w:rsidRPr="000D47A3">
        <w:rPr>
          <w:rFonts w:ascii="Times New Roman" w:eastAsia="Times New Roman" w:hAnsi="Times New Roman" w:cs="Times New Roman"/>
          <w:sz w:val="24"/>
          <w:szCs w:val="24"/>
          <w:lang w:val="uk-UA" w:eastAsia="ru-RU"/>
        </w:rPr>
        <w:t>КВЕДом</w:t>
      </w:r>
      <w:proofErr w:type="spellEnd"/>
      <w:r w:rsidRPr="000D47A3">
        <w:rPr>
          <w:rFonts w:ascii="Times New Roman" w:eastAsia="Times New Roman" w:hAnsi="Times New Roman" w:cs="Times New Roman"/>
          <w:sz w:val="24"/>
          <w:szCs w:val="24"/>
          <w:lang w:val="uk-UA" w:eastAsia="ru-RU"/>
        </w:rPr>
        <w:t xml:space="preserve"> ДК 009:2010) з розрахунку на календарний місяць. Податок є одним з джерел наповнення загального фонду міського бюджету.</w:t>
      </w:r>
    </w:p>
    <w:p w:rsidR="000D47A3" w:rsidRPr="000D47A3" w:rsidRDefault="000D47A3" w:rsidP="000D47A3">
      <w:pPr>
        <w:spacing w:after="0" w:line="235" w:lineRule="auto"/>
        <w:ind w:firstLine="708"/>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ar-SA"/>
        </w:rPr>
        <w:lastRenderedPageBreak/>
        <w:t xml:space="preserve">Ставки податку на 2020 рік прийняті в місті в розмірі: </w:t>
      </w:r>
      <w:r w:rsidRPr="000D47A3">
        <w:rPr>
          <w:rFonts w:ascii="Times New Roman" w:eastAsia="Calibri" w:hAnsi="Times New Roman" w:cs="Times New Roman"/>
          <w:sz w:val="24"/>
          <w:szCs w:val="24"/>
          <w:lang w:val="uk-UA" w:eastAsia="ru-RU"/>
        </w:rPr>
        <w:t xml:space="preserve">для платників І групи </w:t>
      </w:r>
      <w:r w:rsidRPr="000D47A3">
        <w:rPr>
          <w:rFonts w:ascii="Times New Roman" w:eastAsia="Times New Roman" w:hAnsi="Times New Roman" w:cs="Times New Roman"/>
          <w:sz w:val="24"/>
          <w:szCs w:val="24"/>
          <w:lang w:val="uk-UA" w:eastAsia="uk-UA"/>
        </w:rPr>
        <w:t xml:space="preserve">– </w:t>
      </w:r>
      <w:r w:rsidRPr="000D47A3">
        <w:rPr>
          <w:rFonts w:ascii="Times New Roman" w:eastAsia="Calibri" w:hAnsi="Times New Roman" w:cs="Times New Roman"/>
          <w:sz w:val="24"/>
          <w:szCs w:val="24"/>
          <w:lang w:val="uk-UA" w:eastAsia="ru-RU"/>
        </w:rPr>
        <w:t>8% розміру прожиткового мінімуму</w:t>
      </w:r>
      <w:r w:rsidRPr="000D47A3">
        <w:rPr>
          <w:rFonts w:ascii="Times New Roman" w:eastAsia="Times New Roman" w:hAnsi="Times New Roman" w:cs="Times New Roman"/>
          <w:sz w:val="24"/>
          <w:szCs w:val="24"/>
          <w:lang w:val="uk-UA" w:eastAsia="ru-RU"/>
        </w:rPr>
        <w:t xml:space="preserve"> </w:t>
      </w:r>
      <w:r w:rsidRPr="000D47A3">
        <w:rPr>
          <w:rFonts w:ascii="Times New Roman" w:eastAsia="Calibri" w:hAnsi="Times New Roman" w:cs="Times New Roman"/>
          <w:sz w:val="24"/>
          <w:szCs w:val="24"/>
          <w:lang w:val="uk-UA" w:eastAsia="ru-RU"/>
        </w:rPr>
        <w:t>для працездатних осіб</w:t>
      </w:r>
      <w:r w:rsidRPr="000D47A3">
        <w:rPr>
          <w:rFonts w:ascii="Times New Roman" w:eastAsia="Times New Roman" w:hAnsi="Times New Roman" w:cs="Times New Roman"/>
          <w:sz w:val="24"/>
          <w:szCs w:val="24"/>
          <w:lang w:val="uk-UA" w:eastAsia="ru-RU"/>
        </w:rPr>
        <w:t xml:space="preserve">, ІІ групи </w:t>
      </w:r>
      <w:r w:rsidRPr="000D47A3">
        <w:rPr>
          <w:rFonts w:ascii="Times New Roman" w:eastAsia="Times New Roman" w:hAnsi="Times New Roman" w:cs="Times New Roman"/>
          <w:sz w:val="24"/>
          <w:szCs w:val="24"/>
          <w:lang w:val="uk-UA" w:eastAsia="uk-UA"/>
        </w:rPr>
        <w:t xml:space="preserve">– </w:t>
      </w:r>
      <w:r w:rsidRPr="000D47A3">
        <w:rPr>
          <w:rFonts w:ascii="Times New Roman" w:eastAsia="Times New Roman" w:hAnsi="Times New Roman" w:cs="Times New Roman"/>
          <w:sz w:val="24"/>
          <w:szCs w:val="24"/>
          <w:lang w:val="uk-UA" w:eastAsia="ru-RU"/>
        </w:rPr>
        <w:t>17% розміру мінімальної заробітної плати при максимально допустимих на законодавчому рівні 10% та 20% відповідно.</w:t>
      </w:r>
    </w:p>
    <w:p w:rsidR="000D47A3" w:rsidRPr="000D47A3" w:rsidRDefault="000D47A3" w:rsidP="000D47A3">
      <w:pPr>
        <w:spacing w:after="0" w:line="235" w:lineRule="auto"/>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ru-RU"/>
        </w:rPr>
        <w:t xml:space="preserve">                  </w:t>
      </w:r>
    </w:p>
    <w:p w:rsidR="000D47A3" w:rsidRPr="000D47A3" w:rsidRDefault="000D47A3" w:rsidP="000D47A3">
      <w:pPr>
        <w:spacing w:after="0" w:line="235" w:lineRule="auto"/>
        <w:ind w:firstLine="720"/>
        <w:jc w:val="both"/>
        <w:rPr>
          <w:rFonts w:ascii="Times New Roman" w:eastAsia="Times New Roman" w:hAnsi="Times New Roman" w:cs="Times New Roman"/>
          <w:b/>
          <w:bCs/>
          <w:i/>
          <w:sz w:val="24"/>
          <w:szCs w:val="24"/>
          <w:lang w:val="uk-UA" w:eastAsia="ru-RU"/>
        </w:rPr>
      </w:pPr>
      <w:r w:rsidRPr="000D47A3">
        <w:rPr>
          <w:rFonts w:ascii="Times New Roman" w:eastAsia="Times New Roman" w:hAnsi="Times New Roman" w:cs="Times New Roman"/>
          <w:b/>
          <w:bCs/>
          <w:i/>
          <w:sz w:val="24"/>
          <w:szCs w:val="24"/>
          <w:lang w:val="uk-UA" w:eastAsia="ru-RU"/>
        </w:rPr>
        <w:t>8. Кількісні  та  якісні  значення  показників  результативності акта:</w:t>
      </w:r>
    </w:p>
    <w:p w:rsidR="000D47A3" w:rsidRPr="000D47A3" w:rsidRDefault="000D47A3" w:rsidP="000D47A3">
      <w:pPr>
        <w:shd w:val="clear" w:color="auto" w:fill="FFFFFF"/>
        <w:spacing w:after="0" w:line="235" w:lineRule="auto"/>
        <w:ind w:firstLine="720"/>
        <w:jc w:val="both"/>
        <w:rPr>
          <w:rFonts w:ascii="Times New Roman" w:eastAsia="Times New Roman" w:hAnsi="Times New Roman" w:cs="Times New Roman"/>
          <w:bCs/>
          <w:sz w:val="24"/>
          <w:szCs w:val="24"/>
          <w:lang w:val="uk-UA" w:eastAsia="ru-RU"/>
        </w:rPr>
      </w:pPr>
      <w:r w:rsidRPr="000D47A3">
        <w:rPr>
          <w:rFonts w:ascii="Times New Roman" w:eastAsia="Calibri" w:hAnsi="Times New Roman" w:cs="Times New Roman"/>
          <w:sz w:val="24"/>
          <w:szCs w:val="24"/>
          <w:shd w:val="clear" w:color="auto" w:fill="FFFFFF"/>
          <w:lang w:val="uk-UA" w:eastAsia="uk-UA"/>
        </w:rPr>
        <w:t xml:space="preserve">Відповідно до статі 293 Кодексу органам місцевого самоврядування надані повноваження стосовно встановлення розміру ставок єдиного податку, для платників І, ІІ групи. </w:t>
      </w:r>
      <w:r w:rsidRPr="000D47A3">
        <w:rPr>
          <w:rFonts w:ascii="Times New Roman" w:eastAsia="Times New Roman" w:hAnsi="Times New Roman" w:cs="Times New Roman"/>
          <w:sz w:val="24"/>
          <w:szCs w:val="24"/>
          <w:lang w:val="uk-UA" w:eastAsia="ru-RU"/>
        </w:rPr>
        <w:t>Рішенням міської ради </w:t>
      </w:r>
      <w:r w:rsidRPr="000D47A3">
        <w:rPr>
          <w:rFonts w:ascii="Times New Roman" w:eastAsia="Times New Roman" w:hAnsi="Times New Roman" w:cs="Times New Roman"/>
          <w:bCs/>
          <w:sz w:val="24"/>
          <w:szCs w:val="24"/>
          <w:lang w:val="uk-UA" w:eastAsia="ru-RU"/>
        </w:rPr>
        <w:t>від 26.06.2019 №3849 установлені ставки єдиного податку для суб’єктів малого підприємництва м. Кривого Рогу на 2020 рік, строк дії якого з 01.01.2020 до 31.12.2020.</w:t>
      </w:r>
    </w:p>
    <w:p w:rsidR="000D47A3" w:rsidRPr="000D47A3" w:rsidRDefault="000D47A3" w:rsidP="000D47A3">
      <w:pPr>
        <w:spacing w:after="0" w:line="235" w:lineRule="auto"/>
        <w:ind w:firstLine="720"/>
        <w:jc w:val="both"/>
        <w:rPr>
          <w:rFonts w:ascii="Times New Roman" w:eastAsia="Times New Roman" w:hAnsi="Times New Roman" w:cs="Times New Roman"/>
          <w:bCs/>
          <w:sz w:val="24"/>
          <w:szCs w:val="24"/>
          <w:lang w:val="uk-UA" w:eastAsia="ru-RU"/>
        </w:rPr>
      </w:pPr>
      <w:r w:rsidRPr="000D47A3">
        <w:rPr>
          <w:rFonts w:ascii="Times New Roman" w:eastAsia="Times New Roman" w:hAnsi="Times New Roman" w:cs="Times New Roman"/>
          <w:b/>
          <w:bCs/>
          <w:i/>
          <w:sz w:val="24"/>
          <w:szCs w:val="24"/>
          <w:lang w:val="uk-UA" w:eastAsia="ru-RU"/>
        </w:rPr>
        <w:t xml:space="preserve"> </w:t>
      </w:r>
      <w:r w:rsidRPr="000D47A3">
        <w:rPr>
          <w:rFonts w:ascii="Times New Roman" w:eastAsia="Times New Roman" w:hAnsi="Times New Roman" w:cs="Times New Roman"/>
          <w:bCs/>
          <w:sz w:val="24"/>
          <w:szCs w:val="24"/>
          <w:lang w:val="uk-UA" w:eastAsia="ru-RU"/>
        </w:rPr>
        <w:t>Оцінка показників повторного відстеження результативності регуляторного акта здійснювалася</w:t>
      </w:r>
      <w:r w:rsidRPr="000D47A3">
        <w:rPr>
          <w:rFonts w:ascii="Times New Roman" w:eastAsia="Times New Roman" w:hAnsi="Times New Roman" w:cs="Times New Roman"/>
          <w:b/>
          <w:bCs/>
          <w:sz w:val="24"/>
          <w:szCs w:val="24"/>
          <w:lang w:val="uk-UA" w:eastAsia="ru-RU"/>
        </w:rPr>
        <w:t xml:space="preserve"> </w:t>
      </w:r>
      <w:r w:rsidRPr="000D47A3">
        <w:rPr>
          <w:rFonts w:ascii="Times New Roman" w:eastAsia="Times New Roman" w:hAnsi="Times New Roman" w:cs="Times New Roman"/>
          <w:bCs/>
          <w:sz w:val="24"/>
          <w:szCs w:val="24"/>
          <w:lang w:val="uk-UA" w:eastAsia="ru-RU"/>
        </w:rPr>
        <w:t xml:space="preserve">шляхом порівняння </w:t>
      </w:r>
      <w:r w:rsidRPr="000D47A3">
        <w:rPr>
          <w:rFonts w:ascii="Times New Roman" w:eastAsia="Times New Roman" w:hAnsi="Times New Roman" w:cs="Times New Roman"/>
          <w:sz w:val="24"/>
          <w:szCs w:val="24"/>
          <w:shd w:val="clear" w:color="auto" w:fill="FFFFFF"/>
          <w:lang w:val="uk-UA" w:eastAsia="ru-RU"/>
        </w:rPr>
        <w:t xml:space="preserve">кількісних та якісних показників з аналогічними показниками, що встановлені під час базового відстеження (таблиця). </w:t>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r w:rsidRPr="000D47A3">
        <w:rPr>
          <w:rFonts w:ascii="Times New Roman" w:eastAsia="Times New Roman" w:hAnsi="Times New Roman" w:cs="Times New Roman"/>
          <w:bCs/>
          <w:sz w:val="24"/>
          <w:szCs w:val="24"/>
          <w:lang w:val="uk-UA" w:eastAsia="ru-RU"/>
        </w:rPr>
        <w:tab/>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985"/>
        <w:gridCol w:w="1984"/>
        <w:gridCol w:w="1559"/>
      </w:tblGrid>
      <w:tr w:rsidR="000D47A3" w:rsidRPr="000D47A3" w:rsidTr="00B44D26">
        <w:trPr>
          <w:trHeight w:val="435"/>
        </w:trPr>
        <w:tc>
          <w:tcPr>
            <w:tcW w:w="4219" w:type="dxa"/>
            <w:vMerge w:val="restart"/>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Показники</w:t>
            </w:r>
          </w:p>
        </w:tc>
        <w:tc>
          <w:tcPr>
            <w:tcW w:w="3969" w:type="dxa"/>
            <w:gridSpan w:val="2"/>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Показники  результативності дії регуляторного акта</w:t>
            </w:r>
          </w:p>
        </w:tc>
        <w:tc>
          <w:tcPr>
            <w:tcW w:w="1559" w:type="dxa"/>
            <w:vMerge w:val="restart"/>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Відхилення</w:t>
            </w:r>
          </w:p>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 xml:space="preserve"> (+/-)</w:t>
            </w:r>
          </w:p>
        </w:tc>
      </w:tr>
      <w:tr w:rsidR="000D47A3" w:rsidRPr="000D47A3" w:rsidTr="00B44D26">
        <w:trPr>
          <w:trHeight w:val="265"/>
        </w:trPr>
        <w:tc>
          <w:tcPr>
            <w:tcW w:w="4219" w:type="dxa"/>
            <w:vMerge/>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p>
        </w:tc>
        <w:tc>
          <w:tcPr>
            <w:tcW w:w="1985"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Базовий період</w:t>
            </w:r>
          </w:p>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(01.01.2019–01.01.2020)</w:t>
            </w:r>
          </w:p>
        </w:tc>
        <w:tc>
          <w:tcPr>
            <w:tcW w:w="1984"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Повторний період</w:t>
            </w:r>
          </w:p>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(01.01.2020– 01.01.2021)</w:t>
            </w:r>
          </w:p>
        </w:tc>
        <w:tc>
          <w:tcPr>
            <w:tcW w:w="1559" w:type="dxa"/>
            <w:vMerge/>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
                <w:bCs/>
                <w:i/>
                <w:sz w:val="24"/>
                <w:szCs w:val="24"/>
                <w:lang w:val="uk-UA"/>
              </w:rPr>
            </w:pPr>
          </w:p>
        </w:tc>
      </w:tr>
      <w:tr w:rsidR="000D47A3" w:rsidRPr="000D47A3" w:rsidTr="00B44D26">
        <w:tc>
          <w:tcPr>
            <w:tcW w:w="4219" w:type="dxa"/>
            <w:shd w:val="clear" w:color="auto" w:fill="auto"/>
          </w:tcPr>
          <w:p w:rsidR="000D47A3" w:rsidRPr="000D47A3" w:rsidRDefault="000D47A3" w:rsidP="000D47A3">
            <w:pPr>
              <w:spacing w:after="0"/>
              <w:jc w:val="both"/>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Кількість платників єдиного податку І, ІІ груп (осіб)</w:t>
            </w:r>
          </w:p>
        </w:tc>
        <w:tc>
          <w:tcPr>
            <w:tcW w:w="1985"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10 037</w:t>
            </w:r>
          </w:p>
        </w:tc>
        <w:tc>
          <w:tcPr>
            <w:tcW w:w="1984"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10 196</w:t>
            </w:r>
          </w:p>
        </w:tc>
        <w:tc>
          <w:tcPr>
            <w:tcW w:w="1559"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+159</w:t>
            </w:r>
          </w:p>
        </w:tc>
      </w:tr>
      <w:tr w:rsidR="000D47A3" w:rsidRPr="000D47A3" w:rsidTr="00B44D26">
        <w:tc>
          <w:tcPr>
            <w:tcW w:w="4219" w:type="dxa"/>
            <w:shd w:val="clear" w:color="auto" w:fill="auto"/>
          </w:tcPr>
          <w:p w:rsidR="000D47A3" w:rsidRPr="000D47A3" w:rsidRDefault="000D47A3" w:rsidP="000D47A3">
            <w:pPr>
              <w:spacing w:after="0"/>
              <w:jc w:val="both"/>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 Надходження коштів до бюджету міста від сплати єдиного податку (</w:t>
            </w:r>
            <w:proofErr w:type="spellStart"/>
            <w:r w:rsidRPr="000D47A3">
              <w:rPr>
                <w:rFonts w:ascii="Times New Roman" w:eastAsia="Times New Roman" w:hAnsi="Times New Roman" w:cs="Times New Roman"/>
                <w:bCs/>
                <w:sz w:val="24"/>
                <w:szCs w:val="24"/>
                <w:lang w:val="uk-UA"/>
              </w:rPr>
              <w:t>млн</w:t>
            </w:r>
            <w:proofErr w:type="spellEnd"/>
            <w:r w:rsidRPr="000D47A3">
              <w:rPr>
                <w:rFonts w:ascii="Times New Roman" w:eastAsia="Times New Roman" w:hAnsi="Times New Roman" w:cs="Times New Roman"/>
                <w:bCs/>
                <w:sz w:val="24"/>
                <w:szCs w:val="24"/>
                <w:lang w:val="uk-UA"/>
              </w:rPr>
              <w:t xml:space="preserve"> </w:t>
            </w:r>
            <w:proofErr w:type="spellStart"/>
            <w:r w:rsidRPr="000D47A3">
              <w:rPr>
                <w:rFonts w:ascii="Times New Roman" w:eastAsia="Times New Roman" w:hAnsi="Times New Roman" w:cs="Times New Roman"/>
                <w:bCs/>
                <w:sz w:val="24"/>
                <w:szCs w:val="24"/>
                <w:lang w:val="uk-UA"/>
              </w:rPr>
              <w:t>грн</w:t>
            </w:r>
            <w:proofErr w:type="spellEnd"/>
            <w:r w:rsidRPr="000D47A3">
              <w:rPr>
                <w:rFonts w:ascii="Times New Roman" w:eastAsia="Times New Roman" w:hAnsi="Times New Roman" w:cs="Times New Roman"/>
                <w:bCs/>
                <w:sz w:val="24"/>
                <w:szCs w:val="24"/>
                <w:lang w:val="uk-UA"/>
              </w:rPr>
              <w:t>)</w:t>
            </w:r>
          </w:p>
        </w:tc>
        <w:tc>
          <w:tcPr>
            <w:tcW w:w="1985"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69,4 </w:t>
            </w:r>
          </w:p>
        </w:tc>
        <w:tc>
          <w:tcPr>
            <w:tcW w:w="1984"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71,9</w:t>
            </w:r>
          </w:p>
        </w:tc>
        <w:tc>
          <w:tcPr>
            <w:tcW w:w="1559"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+2,5</w:t>
            </w:r>
          </w:p>
        </w:tc>
      </w:tr>
      <w:tr w:rsidR="000D47A3" w:rsidRPr="000D47A3" w:rsidTr="00B44D26">
        <w:tc>
          <w:tcPr>
            <w:tcW w:w="4219" w:type="dxa"/>
            <w:shd w:val="clear" w:color="auto" w:fill="auto"/>
          </w:tcPr>
          <w:p w:rsidR="000D47A3" w:rsidRPr="000D47A3" w:rsidRDefault="000D47A3" w:rsidP="000D47A3">
            <w:pPr>
              <w:spacing w:after="0"/>
              <w:jc w:val="both"/>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Розмір часу і коштів, що </w:t>
            </w:r>
            <w:proofErr w:type="spellStart"/>
            <w:r w:rsidRPr="000D47A3">
              <w:rPr>
                <w:rFonts w:ascii="Times New Roman" w:eastAsia="Times New Roman" w:hAnsi="Times New Roman" w:cs="Times New Roman"/>
                <w:bCs/>
                <w:sz w:val="24"/>
                <w:szCs w:val="24"/>
                <w:lang w:val="uk-UA"/>
              </w:rPr>
              <w:t>витрача-тимуться</w:t>
            </w:r>
            <w:proofErr w:type="spellEnd"/>
            <w:r w:rsidRPr="000D47A3">
              <w:rPr>
                <w:rFonts w:ascii="Times New Roman" w:eastAsia="Times New Roman" w:hAnsi="Times New Roman" w:cs="Times New Roman"/>
                <w:bCs/>
                <w:sz w:val="24"/>
                <w:szCs w:val="24"/>
                <w:lang w:val="uk-UA"/>
              </w:rPr>
              <w:t xml:space="preserve"> суб’єктами </w:t>
            </w:r>
            <w:proofErr w:type="spellStart"/>
            <w:r w:rsidRPr="000D47A3">
              <w:rPr>
                <w:rFonts w:ascii="Times New Roman" w:eastAsia="Times New Roman" w:hAnsi="Times New Roman" w:cs="Times New Roman"/>
                <w:bCs/>
                <w:sz w:val="24"/>
                <w:szCs w:val="24"/>
                <w:lang w:val="uk-UA"/>
              </w:rPr>
              <w:t>господарю-вання-підприємцями</w:t>
            </w:r>
            <w:proofErr w:type="spellEnd"/>
            <w:r w:rsidRPr="000D47A3">
              <w:rPr>
                <w:rFonts w:ascii="Times New Roman" w:eastAsia="Times New Roman" w:hAnsi="Times New Roman" w:cs="Times New Roman"/>
                <w:bCs/>
                <w:sz w:val="24"/>
                <w:szCs w:val="24"/>
                <w:lang w:val="uk-UA"/>
              </w:rPr>
              <w:t>, пов’язані з виконанням вимог акта (год./</w:t>
            </w:r>
            <w:proofErr w:type="spellStart"/>
            <w:r w:rsidRPr="000D47A3">
              <w:rPr>
                <w:rFonts w:ascii="Times New Roman" w:eastAsia="Times New Roman" w:hAnsi="Times New Roman" w:cs="Times New Roman"/>
                <w:bCs/>
                <w:sz w:val="24"/>
                <w:szCs w:val="24"/>
                <w:lang w:val="uk-UA"/>
              </w:rPr>
              <w:t>грн</w:t>
            </w:r>
            <w:proofErr w:type="spellEnd"/>
            <w:r w:rsidRPr="000D47A3">
              <w:rPr>
                <w:rFonts w:ascii="Times New Roman" w:eastAsia="Times New Roman" w:hAnsi="Times New Roman" w:cs="Times New Roman"/>
                <w:bCs/>
                <w:sz w:val="24"/>
                <w:szCs w:val="24"/>
                <w:lang w:val="uk-UA"/>
              </w:rPr>
              <w:t>)</w:t>
            </w:r>
          </w:p>
        </w:tc>
        <w:tc>
          <w:tcPr>
            <w:tcW w:w="1985"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1,75/ 51,20 </w:t>
            </w:r>
            <w:proofErr w:type="spellStart"/>
            <w:r w:rsidRPr="000D47A3">
              <w:rPr>
                <w:rFonts w:ascii="Times New Roman" w:eastAsia="Times New Roman" w:hAnsi="Times New Roman" w:cs="Times New Roman"/>
                <w:bCs/>
                <w:sz w:val="24"/>
                <w:szCs w:val="24"/>
                <w:lang w:val="uk-UA"/>
              </w:rPr>
              <w:t>грн</w:t>
            </w:r>
            <w:proofErr w:type="spellEnd"/>
          </w:p>
        </w:tc>
        <w:tc>
          <w:tcPr>
            <w:tcW w:w="1984"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1,75/51,66 </w:t>
            </w:r>
            <w:proofErr w:type="spellStart"/>
            <w:r w:rsidRPr="000D47A3">
              <w:rPr>
                <w:rFonts w:ascii="Times New Roman" w:eastAsia="Times New Roman" w:hAnsi="Times New Roman" w:cs="Times New Roman"/>
                <w:bCs/>
                <w:sz w:val="24"/>
                <w:szCs w:val="24"/>
                <w:lang w:val="uk-UA"/>
              </w:rPr>
              <w:t>грн</w:t>
            </w:r>
            <w:proofErr w:type="spellEnd"/>
          </w:p>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p>
        </w:tc>
        <w:tc>
          <w:tcPr>
            <w:tcW w:w="1559"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+0,46 *</w:t>
            </w:r>
          </w:p>
        </w:tc>
      </w:tr>
      <w:tr w:rsidR="000D47A3" w:rsidRPr="000D47A3" w:rsidTr="00B44D26">
        <w:tc>
          <w:tcPr>
            <w:tcW w:w="4219" w:type="dxa"/>
            <w:shd w:val="clear" w:color="auto" w:fill="auto"/>
          </w:tcPr>
          <w:p w:rsidR="000D47A3" w:rsidRPr="000D47A3" w:rsidRDefault="000D47A3" w:rsidP="000D47A3">
            <w:pPr>
              <w:spacing w:after="0"/>
              <w:jc w:val="both"/>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Рівень поінформованості суб’єктів господарювання з основних </w:t>
            </w:r>
            <w:proofErr w:type="spellStart"/>
            <w:r w:rsidRPr="000D47A3">
              <w:rPr>
                <w:rFonts w:ascii="Times New Roman" w:eastAsia="Times New Roman" w:hAnsi="Times New Roman" w:cs="Times New Roman"/>
                <w:bCs/>
                <w:sz w:val="24"/>
                <w:szCs w:val="24"/>
                <w:lang w:val="uk-UA"/>
              </w:rPr>
              <w:t>по-ложень</w:t>
            </w:r>
            <w:proofErr w:type="spellEnd"/>
            <w:r w:rsidRPr="000D47A3">
              <w:rPr>
                <w:rFonts w:ascii="Times New Roman" w:eastAsia="Times New Roman" w:hAnsi="Times New Roman" w:cs="Times New Roman"/>
                <w:bCs/>
                <w:sz w:val="24"/>
                <w:szCs w:val="24"/>
                <w:lang w:val="uk-UA"/>
              </w:rPr>
              <w:t xml:space="preserve"> акта</w:t>
            </w:r>
          </w:p>
        </w:tc>
        <w:tc>
          <w:tcPr>
            <w:tcW w:w="1985"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 xml:space="preserve">Високий </w:t>
            </w:r>
          </w:p>
        </w:tc>
        <w:tc>
          <w:tcPr>
            <w:tcW w:w="1984"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r w:rsidRPr="000D47A3">
              <w:rPr>
                <w:rFonts w:ascii="Times New Roman" w:eastAsia="Times New Roman" w:hAnsi="Times New Roman" w:cs="Times New Roman"/>
                <w:bCs/>
                <w:sz w:val="24"/>
                <w:szCs w:val="24"/>
                <w:lang w:val="uk-UA"/>
              </w:rPr>
              <w:t>Високий</w:t>
            </w:r>
          </w:p>
        </w:tc>
        <w:tc>
          <w:tcPr>
            <w:tcW w:w="1559" w:type="dxa"/>
            <w:shd w:val="clear" w:color="auto" w:fill="auto"/>
          </w:tcPr>
          <w:p w:rsidR="000D47A3" w:rsidRPr="000D47A3" w:rsidRDefault="000D47A3" w:rsidP="000D47A3">
            <w:pPr>
              <w:spacing w:after="0"/>
              <w:jc w:val="center"/>
              <w:textAlignment w:val="baseline"/>
              <w:rPr>
                <w:rFonts w:ascii="Times New Roman" w:eastAsia="Times New Roman" w:hAnsi="Times New Roman" w:cs="Times New Roman"/>
                <w:bCs/>
                <w:sz w:val="24"/>
                <w:szCs w:val="24"/>
                <w:lang w:val="uk-UA"/>
              </w:rPr>
            </w:pPr>
          </w:p>
        </w:tc>
      </w:tr>
    </w:tbl>
    <w:p w:rsidR="000D47A3" w:rsidRPr="000D47A3" w:rsidRDefault="000D47A3" w:rsidP="000D47A3">
      <w:pPr>
        <w:spacing w:after="0" w:line="240" w:lineRule="auto"/>
        <w:ind w:firstLine="709"/>
        <w:jc w:val="both"/>
        <w:rPr>
          <w:rFonts w:ascii="Times New Roman" w:eastAsia="Times New Roman" w:hAnsi="Times New Roman" w:cs="Times New Roman"/>
          <w:b/>
          <w:bCs/>
          <w:i/>
          <w:sz w:val="24"/>
          <w:szCs w:val="24"/>
          <w:lang w:val="uk-UA"/>
        </w:rPr>
      </w:pPr>
    </w:p>
    <w:p w:rsidR="000D47A3" w:rsidRPr="000D47A3" w:rsidRDefault="000D47A3" w:rsidP="000D47A3">
      <w:pPr>
        <w:spacing w:after="0" w:line="240" w:lineRule="auto"/>
        <w:ind w:firstLine="709"/>
        <w:jc w:val="both"/>
        <w:rPr>
          <w:rFonts w:ascii="Times New Roman" w:eastAsia="Times New Roman" w:hAnsi="Times New Roman" w:cs="Times New Roman"/>
          <w:i/>
          <w:sz w:val="24"/>
          <w:szCs w:val="24"/>
          <w:lang w:val="uk-UA" w:eastAsia="ru-RU"/>
        </w:rPr>
      </w:pPr>
      <w:r w:rsidRPr="000D47A3">
        <w:rPr>
          <w:rFonts w:ascii="Times New Roman" w:eastAsia="Times New Roman" w:hAnsi="Times New Roman" w:cs="Times New Roman"/>
          <w:b/>
          <w:bCs/>
          <w:i/>
          <w:sz w:val="24"/>
          <w:szCs w:val="24"/>
          <w:lang w:val="uk-UA"/>
        </w:rPr>
        <w:t>*Примітка:</w:t>
      </w:r>
      <w:r w:rsidRPr="000D47A3">
        <w:rPr>
          <w:rFonts w:ascii="Times New Roman" w:eastAsia="Times New Roman" w:hAnsi="Times New Roman" w:cs="Times New Roman"/>
          <w:i/>
          <w:sz w:val="24"/>
          <w:szCs w:val="24"/>
          <w:lang w:val="uk-UA" w:eastAsia="ru-RU"/>
        </w:rPr>
        <w:t xml:space="preserve"> зміна розміру коштів пов’язана виключно зі зміною на законодавчому рівні показника мінімальної заробітної плати.</w:t>
      </w:r>
    </w:p>
    <w:p w:rsidR="000D47A3" w:rsidRPr="000D47A3" w:rsidRDefault="000D47A3" w:rsidP="000D47A3">
      <w:pPr>
        <w:spacing w:after="0" w:line="235" w:lineRule="auto"/>
        <w:ind w:firstLine="709"/>
        <w:jc w:val="both"/>
        <w:rPr>
          <w:rFonts w:ascii="Times New Roman" w:eastAsia="Times New Roman" w:hAnsi="Times New Roman" w:cs="Times New Roman"/>
          <w:b/>
          <w:bCs/>
          <w:i/>
          <w:sz w:val="24"/>
          <w:szCs w:val="24"/>
          <w:lang w:val="uk-UA"/>
        </w:rPr>
      </w:pPr>
      <w:r w:rsidRPr="000D47A3">
        <w:rPr>
          <w:rFonts w:ascii="Times New Roman" w:eastAsia="Times New Roman" w:hAnsi="Times New Roman" w:cs="Times New Roman"/>
          <w:b/>
          <w:bCs/>
          <w:i/>
          <w:sz w:val="24"/>
          <w:szCs w:val="24"/>
          <w:lang w:val="uk-UA"/>
        </w:rPr>
        <w:t>Надходження до бюджету міста</w:t>
      </w:r>
    </w:p>
    <w:p w:rsidR="000D47A3" w:rsidRPr="000D47A3" w:rsidRDefault="000D47A3" w:rsidP="000D47A3">
      <w:pPr>
        <w:spacing w:after="0" w:line="235" w:lineRule="auto"/>
        <w:ind w:firstLine="709"/>
        <w:jc w:val="both"/>
        <w:rPr>
          <w:rFonts w:ascii="Times New Roman" w:eastAsia="Times New Roman" w:hAnsi="Times New Roman" w:cs="Times New Roman"/>
          <w:sz w:val="24"/>
          <w:szCs w:val="24"/>
          <w:lang w:val="uk-UA" w:eastAsia="ar-SA"/>
        </w:rPr>
      </w:pPr>
      <w:r w:rsidRPr="000D47A3">
        <w:rPr>
          <w:rFonts w:ascii="Times New Roman" w:eastAsia="Times New Roman" w:hAnsi="Times New Roman" w:cs="Times New Roman"/>
          <w:sz w:val="24"/>
          <w:szCs w:val="24"/>
          <w:lang w:val="uk-UA" w:eastAsia="ar-SA"/>
        </w:rPr>
        <w:t xml:space="preserve">За 2020 рік до бюджету міста надійшло єдиного податку від усіх груп  платників у сумі 374,7 </w:t>
      </w:r>
      <w:proofErr w:type="spellStart"/>
      <w:r w:rsidRPr="000D47A3">
        <w:rPr>
          <w:rFonts w:ascii="Times New Roman" w:eastAsia="Times New Roman" w:hAnsi="Times New Roman" w:cs="Times New Roman"/>
          <w:sz w:val="24"/>
          <w:szCs w:val="24"/>
          <w:lang w:val="uk-UA" w:eastAsia="ar-SA"/>
        </w:rPr>
        <w:t>млн</w:t>
      </w:r>
      <w:proofErr w:type="spellEnd"/>
      <w:r w:rsidRPr="000D47A3">
        <w:rPr>
          <w:rFonts w:ascii="Times New Roman" w:eastAsia="Times New Roman" w:hAnsi="Times New Roman" w:cs="Times New Roman"/>
          <w:sz w:val="24"/>
          <w:szCs w:val="24"/>
          <w:lang w:val="uk-UA" w:eastAsia="ar-SA"/>
        </w:rPr>
        <w:t xml:space="preserve"> </w:t>
      </w:r>
      <w:proofErr w:type="spellStart"/>
      <w:r w:rsidRPr="000D47A3">
        <w:rPr>
          <w:rFonts w:ascii="Times New Roman" w:eastAsia="Times New Roman" w:hAnsi="Times New Roman" w:cs="Times New Roman"/>
          <w:sz w:val="24"/>
          <w:szCs w:val="24"/>
          <w:lang w:val="uk-UA" w:eastAsia="ar-SA"/>
        </w:rPr>
        <w:t>грн</w:t>
      </w:r>
      <w:proofErr w:type="spellEnd"/>
      <w:r w:rsidRPr="000D47A3">
        <w:rPr>
          <w:rFonts w:ascii="Times New Roman" w:eastAsia="Times New Roman" w:hAnsi="Times New Roman" w:cs="Times New Roman"/>
          <w:sz w:val="24"/>
          <w:szCs w:val="24"/>
          <w:lang w:val="uk-UA" w:eastAsia="ar-SA"/>
        </w:rPr>
        <w:t xml:space="preserve">, що складає 86,7% від плану. Невиконання склало 57,7 </w:t>
      </w:r>
      <w:proofErr w:type="spellStart"/>
      <w:r w:rsidRPr="000D47A3">
        <w:rPr>
          <w:rFonts w:ascii="Times New Roman" w:eastAsia="Times New Roman" w:hAnsi="Times New Roman" w:cs="Times New Roman"/>
          <w:sz w:val="24"/>
          <w:szCs w:val="24"/>
          <w:lang w:val="uk-UA" w:eastAsia="ar-SA"/>
        </w:rPr>
        <w:t>млн</w:t>
      </w:r>
      <w:proofErr w:type="spellEnd"/>
      <w:r w:rsidRPr="000D47A3">
        <w:rPr>
          <w:rFonts w:ascii="Times New Roman" w:eastAsia="Times New Roman" w:hAnsi="Times New Roman" w:cs="Times New Roman"/>
          <w:sz w:val="24"/>
          <w:szCs w:val="24"/>
          <w:lang w:val="uk-UA" w:eastAsia="ar-SA"/>
        </w:rPr>
        <w:t xml:space="preserve"> грн. Воно обумовлене впливом карантинних заходів на функціонування об’єктів бізнесу та доходи платників єдиного податку ІІІ групи. </w:t>
      </w:r>
    </w:p>
    <w:p w:rsidR="000D47A3" w:rsidRPr="000D47A3" w:rsidRDefault="000D47A3" w:rsidP="000D47A3">
      <w:pPr>
        <w:spacing w:after="0" w:line="240" w:lineRule="auto"/>
        <w:ind w:firstLine="708"/>
        <w:jc w:val="both"/>
        <w:textAlignment w:val="baseline"/>
        <w:rPr>
          <w:rFonts w:ascii="Times New Roman" w:eastAsia="Times New Roman" w:hAnsi="Times New Roman" w:cs="Times New Roman"/>
          <w:sz w:val="24"/>
          <w:szCs w:val="24"/>
          <w:lang w:val="uk-UA" w:eastAsia="ar-SA"/>
        </w:rPr>
      </w:pPr>
      <w:r w:rsidRPr="000D47A3">
        <w:rPr>
          <w:rFonts w:ascii="Times New Roman" w:eastAsia="Times New Roman" w:hAnsi="Times New Roman" w:cs="Times New Roman"/>
          <w:sz w:val="24"/>
          <w:szCs w:val="24"/>
          <w:lang w:val="uk-UA" w:eastAsia="ar-SA"/>
        </w:rPr>
        <w:t>На виконання Закону України «Про внесення змін до деяких законодавчих актів України, спрямованих на забезпечення додаткових соціальних та економічних гарантій у зв’язку з поширенням коронавірусної хвороби (</w:t>
      </w:r>
      <w:r w:rsidRPr="000D47A3">
        <w:rPr>
          <w:rFonts w:ascii="Times New Roman" w:eastAsia="Times New Roman" w:hAnsi="Times New Roman" w:cs="Times New Roman"/>
          <w:sz w:val="24"/>
          <w:szCs w:val="24"/>
          <w:lang w:val="en-US" w:eastAsia="ar-SA"/>
        </w:rPr>
        <w:t>COVID</w:t>
      </w:r>
      <w:r w:rsidRPr="000D47A3">
        <w:rPr>
          <w:rFonts w:ascii="Times New Roman" w:eastAsia="Times New Roman" w:hAnsi="Times New Roman" w:cs="Times New Roman"/>
          <w:sz w:val="24"/>
          <w:szCs w:val="24"/>
          <w:lang w:val="uk-UA" w:eastAsia="ar-SA"/>
        </w:rPr>
        <w:t xml:space="preserve">-19)», зі змінами, Постанови Кабінету Міністрів України від 11 березня 2020 року №211 «Про запобігання поширенню на території України гострої респіраторної хвороби </w:t>
      </w:r>
      <w:r w:rsidRPr="000D47A3">
        <w:rPr>
          <w:rFonts w:ascii="Times New Roman" w:eastAsia="Times New Roman" w:hAnsi="Times New Roman" w:cs="Times New Roman"/>
          <w:sz w:val="24"/>
          <w:szCs w:val="24"/>
          <w:lang w:val="en-US" w:eastAsia="ar-SA"/>
        </w:rPr>
        <w:t>COVID</w:t>
      </w:r>
      <w:r w:rsidRPr="000D47A3">
        <w:rPr>
          <w:rFonts w:ascii="Times New Roman" w:eastAsia="Times New Roman" w:hAnsi="Times New Roman" w:cs="Times New Roman"/>
          <w:sz w:val="24"/>
          <w:szCs w:val="24"/>
          <w:lang w:val="uk-UA" w:eastAsia="ar-SA"/>
        </w:rPr>
        <w:t xml:space="preserve">-19, спричиненої коронавірусом                  </w:t>
      </w:r>
      <w:r w:rsidRPr="000D47A3">
        <w:rPr>
          <w:rFonts w:ascii="Times New Roman" w:eastAsia="Times New Roman" w:hAnsi="Times New Roman" w:cs="Times New Roman"/>
          <w:sz w:val="24"/>
          <w:szCs w:val="24"/>
          <w:lang w:val="en-US" w:eastAsia="ar-SA"/>
        </w:rPr>
        <w:t>SARS</w:t>
      </w:r>
      <w:r w:rsidRPr="000D47A3">
        <w:rPr>
          <w:rFonts w:ascii="Times New Roman" w:eastAsia="Times New Roman" w:hAnsi="Times New Roman" w:cs="Times New Roman"/>
          <w:sz w:val="24"/>
          <w:szCs w:val="24"/>
          <w:lang w:val="uk-UA" w:eastAsia="ar-SA"/>
        </w:rPr>
        <w:t>-</w:t>
      </w:r>
      <w:proofErr w:type="spellStart"/>
      <w:r w:rsidRPr="000D47A3">
        <w:rPr>
          <w:rFonts w:ascii="Times New Roman" w:eastAsia="Times New Roman" w:hAnsi="Times New Roman" w:cs="Times New Roman"/>
          <w:sz w:val="24"/>
          <w:szCs w:val="24"/>
          <w:lang w:val="en-US" w:eastAsia="ar-SA"/>
        </w:rPr>
        <w:t>CoV</w:t>
      </w:r>
      <w:proofErr w:type="spellEnd"/>
      <w:r w:rsidRPr="000D47A3">
        <w:rPr>
          <w:rFonts w:ascii="Times New Roman" w:eastAsia="Times New Roman" w:hAnsi="Times New Roman" w:cs="Times New Roman"/>
          <w:sz w:val="24"/>
          <w:szCs w:val="24"/>
          <w:lang w:val="uk-UA" w:eastAsia="ar-SA"/>
        </w:rPr>
        <w:t>-2», зі змінами, міською радою ухвалені рішення від 27.05.2020 №4741 «Про внесення змін до рішення міської ради</w:t>
      </w:r>
      <w:r w:rsidRPr="000D47A3">
        <w:rPr>
          <w:rFonts w:ascii="Times New Roman" w:eastAsia="Times New Roman" w:hAnsi="Times New Roman" w:cs="Times New Roman"/>
          <w:b/>
          <w:bCs/>
          <w:i/>
          <w:sz w:val="24"/>
          <w:szCs w:val="24"/>
          <w:lang w:val="uk-UA"/>
        </w:rPr>
        <w:t xml:space="preserve"> </w:t>
      </w:r>
      <w:r w:rsidRPr="000D47A3">
        <w:rPr>
          <w:rFonts w:ascii="Times New Roman" w:eastAsia="Times New Roman" w:hAnsi="Times New Roman" w:cs="Times New Roman"/>
          <w:bCs/>
          <w:sz w:val="24"/>
          <w:szCs w:val="24"/>
          <w:lang w:val="uk-UA"/>
        </w:rPr>
        <w:t xml:space="preserve">від 26.06.2019 №3849 «Про встановлення  ставок єдиного податку для суб’єктів малого підприємництва м. Кривого Рогу на 2020 рік», зі змінами, 20.11.2020 №5059 «Про податкові канікули для малого й </w:t>
      </w:r>
      <w:r w:rsidRPr="000D47A3">
        <w:rPr>
          <w:rFonts w:ascii="Times New Roman" w:eastAsia="Times New Roman" w:hAnsi="Times New Roman" w:cs="Times New Roman"/>
          <w:bCs/>
          <w:sz w:val="24"/>
          <w:szCs w:val="24"/>
          <w:lang w:val="uk-UA"/>
        </w:rPr>
        <w:lastRenderedPageBreak/>
        <w:t>середнього бізнесу, що постраждав від карантинних обмежень</w:t>
      </w:r>
      <w:r w:rsidRPr="000D47A3">
        <w:rPr>
          <w:rFonts w:ascii="Times New Roman" w:eastAsia="Times New Roman" w:hAnsi="Times New Roman" w:cs="Times New Roman"/>
          <w:sz w:val="24"/>
          <w:szCs w:val="24"/>
          <w:lang w:val="uk-UA" w:eastAsia="ar-SA"/>
        </w:rPr>
        <w:t>», якими  встановлені пільги для платників єдиного податку І, ІІ груп з 01.03.2020 до 01.08.2020 та з 01.11.2020 до 30.11.2020.</w:t>
      </w:r>
    </w:p>
    <w:p w:rsidR="000D47A3" w:rsidRPr="000D47A3" w:rsidRDefault="000D47A3" w:rsidP="000D47A3">
      <w:pPr>
        <w:spacing w:after="0" w:line="240" w:lineRule="auto"/>
        <w:ind w:firstLine="708"/>
        <w:jc w:val="both"/>
        <w:textAlignment w:val="baseline"/>
        <w:rPr>
          <w:rFonts w:ascii="Times New Roman" w:eastAsia="Times New Roman" w:hAnsi="Times New Roman" w:cs="Times New Roman"/>
          <w:sz w:val="24"/>
          <w:szCs w:val="24"/>
          <w:lang w:val="uk-UA" w:eastAsia="ar-SA"/>
        </w:rPr>
      </w:pPr>
      <w:r w:rsidRPr="000D47A3">
        <w:rPr>
          <w:rFonts w:ascii="Times New Roman" w:eastAsia="Times New Roman" w:hAnsi="Times New Roman" w:cs="Times New Roman"/>
          <w:sz w:val="24"/>
          <w:szCs w:val="24"/>
          <w:lang w:val="uk-UA" w:eastAsia="ar-SA"/>
        </w:rPr>
        <w:t xml:space="preserve">За інформацією Головного управління </w:t>
      </w:r>
      <w:r w:rsidRPr="000D47A3">
        <w:rPr>
          <w:rFonts w:ascii="Times New Roman" w:eastAsia="Times New Roman" w:hAnsi="Times New Roman" w:cs="Times New Roman"/>
          <w:bCs/>
          <w:sz w:val="24"/>
          <w:szCs w:val="24"/>
          <w:lang w:val="uk-UA"/>
        </w:rPr>
        <w:t xml:space="preserve"> ДПС у Дніпропетровській області </w:t>
      </w:r>
      <w:r w:rsidRPr="000D47A3">
        <w:rPr>
          <w:rFonts w:ascii="Times New Roman" w:eastAsia="Times New Roman" w:hAnsi="Times New Roman" w:cs="Times New Roman"/>
          <w:sz w:val="24"/>
          <w:szCs w:val="24"/>
          <w:lang w:val="uk-UA" w:eastAsia="ar-SA"/>
        </w:rPr>
        <w:t xml:space="preserve">в 2020 році надійшло коштів до бюджету міста від сплати єдиного податку платниками І, ІІ груп у сумі 71,9  </w:t>
      </w:r>
      <w:proofErr w:type="spellStart"/>
      <w:r w:rsidRPr="000D47A3">
        <w:rPr>
          <w:rFonts w:ascii="Times New Roman" w:eastAsia="Times New Roman" w:hAnsi="Times New Roman" w:cs="Times New Roman"/>
          <w:sz w:val="24"/>
          <w:szCs w:val="24"/>
          <w:lang w:val="uk-UA" w:eastAsia="ar-SA"/>
        </w:rPr>
        <w:t>млн</w:t>
      </w:r>
      <w:proofErr w:type="spellEnd"/>
      <w:r w:rsidRPr="000D47A3">
        <w:rPr>
          <w:rFonts w:ascii="Times New Roman" w:eastAsia="Times New Roman" w:hAnsi="Times New Roman" w:cs="Times New Roman"/>
          <w:sz w:val="24"/>
          <w:szCs w:val="24"/>
          <w:lang w:val="en-US" w:eastAsia="ar-SA"/>
        </w:rPr>
        <w:t> </w:t>
      </w:r>
      <w:proofErr w:type="spellStart"/>
      <w:r w:rsidRPr="000D47A3">
        <w:rPr>
          <w:rFonts w:ascii="Times New Roman" w:eastAsia="Times New Roman" w:hAnsi="Times New Roman" w:cs="Times New Roman"/>
          <w:sz w:val="24"/>
          <w:szCs w:val="24"/>
          <w:lang w:val="uk-UA" w:eastAsia="ar-SA"/>
        </w:rPr>
        <w:t>грн</w:t>
      </w:r>
      <w:proofErr w:type="spellEnd"/>
      <w:r w:rsidRPr="000D47A3">
        <w:rPr>
          <w:rFonts w:ascii="Times New Roman" w:eastAsia="Times New Roman" w:hAnsi="Times New Roman" w:cs="Times New Roman"/>
          <w:sz w:val="24"/>
          <w:szCs w:val="24"/>
          <w:lang w:val="uk-UA" w:eastAsia="ar-SA"/>
        </w:rPr>
        <w:t xml:space="preserve">, що на 2,5 </w:t>
      </w:r>
      <w:proofErr w:type="spellStart"/>
      <w:r w:rsidRPr="000D47A3">
        <w:rPr>
          <w:rFonts w:ascii="Times New Roman" w:eastAsia="Times New Roman" w:hAnsi="Times New Roman" w:cs="Times New Roman"/>
          <w:sz w:val="24"/>
          <w:szCs w:val="24"/>
          <w:lang w:val="uk-UA" w:eastAsia="ar-SA"/>
        </w:rPr>
        <w:t>млн</w:t>
      </w:r>
      <w:proofErr w:type="spellEnd"/>
      <w:r w:rsidRPr="000D47A3">
        <w:rPr>
          <w:rFonts w:ascii="Times New Roman" w:eastAsia="Times New Roman" w:hAnsi="Times New Roman" w:cs="Times New Roman"/>
          <w:sz w:val="24"/>
          <w:szCs w:val="24"/>
          <w:lang w:val="uk-UA" w:eastAsia="ar-SA"/>
        </w:rPr>
        <w:t xml:space="preserve"> </w:t>
      </w:r>
      <w:proofErr w:type="spellStart"/>
      <w:r w:rsidRPr="000D47A3">
        <w:rPr>
          <w:rFonts w:ascii="Times New Roman" w:eastAsia="Times New Roman" w:hAnsi="Times New Roman" w:cs="Times New Roman"/>
          <w:sz w:val="24"/>
          <w:szCs w:val="24"/>
          <w:lang w:val="uk-UA" w:eastAsia="ar-SA"/>
        </w:rPr>
        <w:t>грн</w:t>
      </w:r>
      <w:proofErr w:type="spellEnd"/>
      <w:r w:rsidRPr="000D47A3">
        <w:rPr>
          <w:rFonts w:ascii="Times New Roman" w:eastAsia="Times New Roman" w:hAnsi="Times New Roman" w:cs="Times New Roman"/>
          <w:sz w:val="24"/>
          <w:szCs w:val="24"/>
          <w:lang w:val="uk-UA" w:eastAsia="ar-SA"/>
        </w:rPr>
        <w:t xml:space="preserve"> або на 3,6% більше, порівняно з прогнозними показниками, зазначеними в аналізі регуляторного впливу при розробці проєкту регуляторного акту (69,4 </w:t>
      </w:r>
      <w:proofErr w:type="spellStart"/>
      <w:r w:rsidRPr="000D47A3">
        <w:rPr>
          <w:rFonts w:ascii="Times New Roman" w:eastAsia="Times New Roman" w:hAnsi="Times New Roman" w:cs="Times New Roman"/>
          <w:sz w:val="24"/>
          <w:szCs w:val="24"/>
          <w:lang w:val="uk-UA" w:eastAsia="ar-SA"/>
        </w:rPr>
        <w:t>млн</w:t>
      </w:r>
      <w:proofErr w:type="spellEnd"/>
      <w:r w:rsidRPr="000D47A3">
        <w:rPr>
          <w:rFonts w:ascii="Times New Roman" w:eastAsia="Times New Roman" w:hAnsi="Times New Roman" w:cs="Times New Roman"/>
          <w:sz w:val="24"/>
          <w:szCs w:val="24"/>
          <w:lang w:val="uk-UA" w:eastAsia="ar-SA"/>
        </w:rPr>
        <w:t xml:space="preserve"> </w:t>
      </w:r>
      <w:proofErr w:type="spellStart"/>
      <w:r w:rsidRPr="000D47A3">
        <w:rPr>
          <w:rFonts w:ascii="Times New Roman" w:eastAsia="Times New Roman" w:hAnsi="Times New Roman" w:cs="Times New Roman"/>
          <w:sz w:val="24"/>
          <w:szCs w:val="24"/>
          <w:lang w:val="uk-UA" w:eastAsia="ar-SA"/>
        </w:rPr>
        <w:t>грн</w:t>
      </w:r>
      <w:proofErr w:type="spellEnd"/>
      <w:r w:rsidRPr="000D47A3">
        <w:rPr>
          <w:rFonts w:ascii="Times New Roman" w:eastAsia="Times New Roman" w:hAnsi="Times New Roman" w:cs="Times New Roman"/>
          <w:sz w:val="24"/>
          <w:szCs w:val="24"/>
          <w:lang w:val="uk-UA" w:eastAsia="ar-SA"/>
        </w:rPr>
        <w:t>). Це пояснюється підвищенням рівня мінімальної заробітної плати, що впливає на  розмір установлених ставок єдиного податку платникам І та ІІ груп.</w:t>
      </w:r>
    </w:p>
    <w:p w:rsidR="000D47A3" w:rsidRPr="000D47A3" w:rsidRDefault="000D47A3" w:rsidP="000D47A3">
      <w:pPr>
        <w:spacing w:after="0" w:line="240" w:lineRule="auto"/>
        <w:ind w:firstLine="708"/>
        <w:jc w:val="both"/>
        <w:textAlignment w:val="baseline"/>
        <w:rPr>
          <w:rFonts w:ascii="Times New Roman" w:eastAsia="Times New Roman" w:hAnsi="Times New Roman" w:cs="Times New Roman"/>
          <w:sz w:val="24"/>
          <w:szCs w:val="24"/>
          <w:lang w:val="uk-UA"/>
        </w:rPr>
      </w:pPr>
    </w:p>
    <w:p w:rsidR="000D47A3" w:rsidRPr="000D47A3" w:rsidRDefault="000D47A3" w:rsidP="000D47A3">
      <w:pPr>
        <w:spacing w:after="0" w:line="235" w:lineRule="auto"/>
        <w:ind w:firstLine="708"/>
        <w:jc w:val="both"/>
        <w:rPr>
          <w:rFonts w:ascii="Times New Roman" w:eastAsia="Times New Roman" w:hAnsi="Times New Roman" w:cs="Times New Roman"/>
          <w:b/>
          <w:i/>
          <w:sz w:val="24"/>
          <w:szCs w:val="24"/>
          <w:lang w:val="uk-UA" w:eastAsia="ar-SA"/>
        </w:rPr>
      </w:pPr>
      <w:proofErr w:type="spellStart"/>
      <w:r w:rsidRPr="000D47A3">
        <w:rPr>
          <w:rFonts w:ascii="Times New Roman" w:eastAsia="Times New Roman" w:hAnsi="Times New Roman" w:cs="Times New Roman"/>
          <w:b/>
          <w:i/>
          <w:sz w:val="24"/>
          <w:szCs w:val="24"/>
          <w:lang w:eastAsia="ru-RU"/>
        </w:rPr>
        <w:t>Кількі</w:t>
      </w:r>
      <w:r w:rsidRPr="000D47A3">
        <w:rPr>
          <w:rFonts w:ascii="Times New Roman" w:eastAsia="Times New Roman" w:hAnsi="Times New Roman" w:cs="Times New Roman"/>
          <w:b/>
          <w:i/>
          <w:sz w:val="24"/>
          <w:szCs w:val="24"/>
          <w:lang w:val="uk-UA" w:eastAsia="ar-SA"/>
        </w:rPr>
        <w:t>сть</w:t>
      </w:r>
      <w:proofErr w:type="spellEnd"/>
      <w:r w:rsidRPr="000D47A3">
        <w:rPr>
          <w:rFonts w:ascii="Times New Roman" w:eastAsia="Times New Roman" w:hAnsi="Times New Roman" w:cs="Times New Roman"/>
          <w:b/>
          <w:i/>
          <w:sz w:val="24"/>
          <w:szCs w:val="24"/>
          <w:lang w:val="uk-UA" w:eastAsia="ar-SA"/>
        </w:rPr>
        <w:t xml:space="preserve"> суб’єктів господарювання, на яких поширюється дія акта</w:t>
      </w:r>
    </w:p>
    <w:p w:rsidR="000D47A3" w:rsidRPr="000D47A3" w:rsidRDefault="000D47A3" w:rsidP="000D47A3">
      <w:pPr>
        <w:spacing w:after="0" w:line="235" w:lineRule="auto"/>
        <w:ind w:firstLine="709"/>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ar-SA"/>
        </w:rPr>
        <w:t>Показники прогнозної чисельності платників податку при підготовці аналізу регуляторного впливу розраховувалися з</w:t>
      </w:r>
      <w:r w:rsidRPr="000D47A3">
        <w:rPr>
          <w:rFonts w:ascii="Times New Roman" w:eastAsia="Times New Roman" w:hAnsi="Times New Roman" w:cs="Times New Roman"/>
          <w:sz w:val="24"/>
          <w:szCs w:val="24"/>
          <w:lang w:val="uk-UA" w:eastAsia="ru-RU"/>
        </w:rPr>
        <w:t xml:space="preserve">а інформаціями Криворізьких північного, південного управлінь Головного управління ДФС України у Дніпропетровській області на 2020 рік. Передбачалося кількість фізичних осіб-підприємців: 10 037 особи, з них І групи – 2 986 осіб,  ІІ групи – 7 051 особа (листи від 11.01.2019 №3096/10/04-36-57-08 та 10.01.2019 №272/04-36-56-02-40). Станом на 01.01.2021 </w:t>
      </w:r>
      <w:r w:rsidRPr="000D47A3">
        <w:rPr>
          <w:rFonts w:ascii="Times New Roman" w:eastAsia="Times New Roman" w:hAnsi="Times New Roman" w:cs="Times New Roman"/>
          <w:sz w:val="24"/>
          <w:szCs w:val="24"/>
          <w:lang w:val="uk-UA" w:eastAsia="ar-SA"/>
        </w:rPr>
        <w:t xml:space="preserve">чисельність </w:t>
      </w:r>
      <w:r w:rsidRPr="000D47A3">
        <w:rPr>
          <w:rFonts w:ascii="Times New Roman" w:eastAsia="Times New Roman" w:hAnsi="Times New Roman" w:cs="Times New Roman"/>
          <w:sz w:val="24"/>
          <w:szCs w:val="24"/>
          <w:lang w:val="uk-UA" w:eastAsia="ru-RU"/>
        </w:rPr>
        <w:t>платників єдиного податку становить  10</w:t>
      </w:r>
      <w:r w:rsidRPr="000D47A3">
        <w:rPr>
          <w:rFonts w:ascii="Times New Roman" w:eastAsia="Times New Roman" w:hAnsi="Times New Roman" w:cs="Times New Roman"/>
          <w:sz w:val="24"/>
          <w:szCs w:val="24"/>
          <w:lang w:eastAsia="ru-RU"/>
        </w:rPr>
        <w:t> </w:t>
      </w:r>
      <w:r w:rsidRPr="000D47A3">
        <w:rPr>
          <w:rFonts w:ascii="Times New Roman" w:eastAsia="Times New Roman" w:hAnsi="Times New Roman" w:cs="Times New Roman"/>
          <w:sz w:val="24"/>
          <w:szCs w:val="24"/>
          <w:lang w:val="uk-UA" w:eastAsia="ru-RU"/>
        </w:rPr>
        <w:t>196 осіб, з них І групи – 3 064, ІІ групи – 7</w:t>
      </w:r>
      <w:r w:rsidRPr="000D47A3">
        <w:rPr>
          <w:rFonts w:ascii="Times New Roman" w:eastAsia="Times New Roman" w:hAnsi="Times New Roman" w:cs="Times New Roman"/>
          <w:sz w:val="24"/>
          <w:szCs w:val="24"/>
          <w:lang w:eastAsia="ru-RU"/>
        </w:rPr>
        <w:t> </w:t>
      </w:r>
      <w:r w:rsidRPr="000D47A3">
        <w:rPr>
          <w:rFonts w:ascii="Times New Roman" w:eastAsia="Times New Roman" w:hAnsi="Times New Roman" w:cs="Times New Roman"/>
          <w:sz w:val="24"/>
          <w:szCs w:val="24"/>
          <w:lang w:val="uk-UA" w:eastAsia="ru-RU"/>
        </w:rPr>
        <w:t>132. П</w:t>
      </w:r>
      <w:r w:rsidRPr="000D47A3">
        <w:rPr>
          <w:rFonts w:ascii="Times New Roman" w:eastAsia="Times New Roman" w:hAnsi="Times New Roman" w:cs="Times New Roman"/>
          <w:sz w:val="24"/>
          <w:szCs w:val="24"/>
          <w:lang w:val="uk-UA" w:eastAsia="ar-SA"/>
        </w:rPr>
        <w:t xml:space="preserve">орівнюючи  повторний показник </w:t>
      </w:r>
      <w:r w:rsidRPr="000D47A3">
        <w:rPr>
          <w:rFonts w:ascii="Times New Roman" w:eastAsia="Times New Roman" w:hAnsi="Times New Roman" w:cs="Times New Roman"/>
          <w:bCs/>
          <w:sz w:val="24"/>
          <w:szCs w:val="24"/>
          <w:lang w:val="uk-UA" w:eastAsia="ru-RU"/>
        </w:rPr>
        <w:t>результативності дії регуляторного акта з базовим показником</w:t>
      </w:r>
      <w:r w:rsidRPr="000D47A3">
        <w:rPr>
          <w:rFonts w:ascii="Times New Roman" w:eastAsia="Times New Roman" w:hAnsi="Times New Roman" w:cs="Times New Roman"/>
          <w:sz w:val="24"/>
          <w:szCs w:val="24"/>
          <w:lang w:val="uk-UA" w:eastAsia="ar-SA"/>
        </w:rPr>
        <w:t xml:space="preserve">, можна констатувати збільшення кількості платників на </w:t>
      </w:r>
      <w:r w:rsidRPr="000D47A3">
        <w:rPr>
          <w:rFonts w:ascii="Times New Roman" w:eastAsia="Times New Roman" w:hAnsi="Times New Roman" w:cs="Times New Roman"/>
          <w:sz w:val="24"/>
          <w:szCs w:val="24"/>
          <w:lang w:val="uk-UA" w:eastAsia="ru-RU"/>
        </w:rPr>
        <w:t xml:space="preserve">159 осіб або на 1,6%, у тому числі й платників І групи  на 78 осіб або на 2,6%, ІІ групи – на 81 особу або на 1,1%, </w:t>
      </w:r>
      <w:r w:rsidRPr="000D47A3">
        <w:rPr>
          <w:rFonts w:ascii="Times New Roman" w:eastAsia="Times New Roman" w:hAnsi="Times New Roman" w:cs="Times New Roman"/>
          <w:sz w:val="24"/>
          <w:szCs w:val="24"/>
          <w:lang w:val="uk-UA" w:eastAsia="ar-SA"/>
        </w:rPr>
        <w:t xml:space="preserve">що обумовлюється прагненням мешканців міста займатися підприємницькою діяльністю.  </w:t>
      </w:r>
    </w:p>
    <w:p w:rsidR="000D47A3" w:rsidRPr="000D47A3" w:rsidRDefault="000D47A3" w:rsidP="000D47A3">
      <w:pPr>
        <w:spacing w:after="0" w:line="235" w:lineRule="auto"/>
        <w:ind w:firstLine="709"/>
        <w:jc w:val="both"/>
        <w:rPr>
          <w:rFonts w:ascii="Times New Roman" w:eastAsia="Times New Roman" w:hAnsi="Times New Roman" w:cs="Times New Roman"/>
          <w:b/>
          <w:i/>
          <w:sz w:val="24"/>
          <w:szCs w:val="24"/>
          <w:lang w:val="uk-UA" w:eastAsia="ar-SA"/>
        </w:rPr>
      </w:pPr>
    </w:p>
    <w:p w:rsidR="000D47A3" w:rsidRPr="000D47A3" w:rsidRDefault="000D47A3" w:rsidP="000D47A3">
      <w:pPr>
        <w:spacing w:after="0" w:line="235" w:lineRule="auto"/>
        <w:ind w:firstLine="709"/>
        <w:jc w:val="both"/>
        <w:rPr>
          <w:rFonts w:ascii="Times New Roman" w:eastAsia="Times New Roman" w:hAnsi="Times New Roman" w:cs="Times New Roman"/>
          <w:b/>
          <w:i/>
          <w:sz w:val="24"/>
          <w:szCs w:val="24"/>
          <w:lang w:val="uk-UA" w:eastAsia="ar-SA"/>
        </w:rPr>
      </w:pPr>
      <w:r w:rsidRPr="000D47A3">
        <w:rPr>
          <w:rFonts w:ascii="Times New Roman" w:eastAsia="Times New Roman" w:hAnsi="Times New Roman" w:cs="Times New Roman"/>
          <w:b/>
          <w:i/>
          <w:sz w:val="24"/>
          <w:szCs w:val="24"/>
          <w:lang w:val="uk-UA" w:eastAsia="ar-SA"/>
        </w:rPr>
        <w:t>Розмір коштів і часу, що витрачаються суб’єктами малого підприємництва для подання заяви</w:t>
      </w:r>
    </w:p>
    <w:p w:rsidR="000D47A3" w:rsidRPr="000D47A3" w:rsidRDefault="000D47A3" w:rsidP="000D47A3">
      <w:pPr>
        <w:spacing w:after="0" w:line="235" w:lineRule="auto"/>
        <w:ind w:firstLine="709"/>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ru-RU"/>
        </w:rPr>
        <w:t xml:space="preserve">Фактичні витрати часу суб’єктів господарювання, що виникають унаслідок дії регуляторного акта, відповідно до регулювання є стабільними й не перевищують заплановані 1,75 години та коштують </w:t>
      </w:r>
      <w:r w:rsidRPr="000D47A3">
        <w:rPr>
          <w:rFonts w:ascii="Times New Roman" w:eastAsia="Times New Roman" w:hAnsi="Times New Roman" w:cs="Times New Roman"/>
          <w:sz w:val="24"/>
          <w:szCs w:val="24"/>
          <w:lang w:val="uk-UA"/>
        </w:rPr>
        <w:t xml:space="preserve">51,20 </w:t>
      </w:r>
      <w:proofErr w:type="spellStart"/>
      <w:r w:rsidRPr="000D47A3">
        <w:rPr>
          <w:rFonts w:ascii="Times New Roman" w:eastAsia="Times New Roman" w:hAnsi="Times New Roman" w:cs="Times New Roman"/>
          <w:sz w:val="24"/>
          <w:szCs w:val="24"/>
          <w:lang w:val="uk-UA"/>
        </w:rPr>
        <w:t>грн</w:t>
      </w:r>
      <w:proofErr w:type="spellEnd"/>
      <w:r w:rsidRPr="000D47A3">
        <w:rPr>
          <w:rFonts w:ascii="Times New Roman" w:eastAsia="Times New Roman" w:hAnsi="Times New Roman" w:cs="Times New Roman"/>
          <w:sz w:val="24"/>
          <w:szCs w:val="24"/>
          <w:lang w:val="uk-UA"/>
        </w:rPr>
        <w:t xml:space="preserve"> (для ознайомлення з регуляторним актом та подачею звітності податковим органам). У зв’язку зі збільшенням на законодавчому рівні розміру мінімальної заробітної плати на 01.01.2020 (прогнозовано 4 407 </w:t>
      </w:r>
      <w:proofErr w:type="spellStart"/>
      <w:r w:rsidRPr="000D47A3">
        <w:rPr>
          <w:rFonts w:ascii="Times New Roman" w:eastAsia="Times New Roman" w:hAnsi="Times New Roman" w:cs="Times New Roman"/>
          <w:sz w:val="24"/>
          <w:szCs w:val="24"/>
          <w:lang w:val="uk-UA"/>
        </w:rPr>
        <w:t>грн</w:t>
      </w:r>
      <w:proofErr w:type="spellEnd"/>
      <w:r w:rsidRPr="000D47A3">
        <w:rPr>
          <w:rFonts w:ascii="Times New Roman" w:eastAsia="Times New Roman" w:hAnsi="Times New Roman" w:cs="Times New Roman"/>
          <w:sz w:val="24"/>
          <w:szCs w:val="24"/>
          <w:lang w:val="uk-UA"/>
        </w:rPr>
        <w:t xml:space="preserve">, установлено – 4 723 </w:t>
      </w:r>
      <w:proofErr w:type="spellStart"/>
      <w:r w:rsidRPr="000D47A3">
        <w:rPr>
          <w:rFonts w:ascii="Times New Roman" w:eastAsia="Times New Roman" w:hAnsi="Times New Roman" w:cs="Times New Roman"/>
          <w:sz w:val="24"/>
          <w:szCs w:val="24"/>
          <w:lang w:val="uk-UA"/>
        </w:rPr>
        <w:t>грн</w:t>
      </w:r>
      <w:proofErr w:type="spellEnd"/>
      <w:r w:rsidRPr="000D47A3">
        <w:rPr>
          <w:rFonts w:ascii="Times New Roman" w:eastAsia="Times New Roman" w:hAnsi="Times New Roman" w:cs="Times New Roman"/>
          <w:sz w:val="24"/>
          <w:szCs w:val="24"/>
          <w:lang w:val="uk-UA"/>
        </w:rPr>
        <w:t xml:space="preserve">) витрати коштів збільшені на 0,46 </w:t>
      </w:r>
      <w:proofErr w:type="spellStart"/>
      <w:r w:rsidRPr="000D47A3">
        <w:rPr>
          <w:rFonts w:ascii="Times New Roman" w:eastAsia="Times New Roman" w:hAnsi="Times New Roman" w:cs="Times New Roman"/>
          <w:sz w:val="24"/>
          <w:szCs w:val="24"/>
          <w:lang w:val="uk-UA"/>
        </w:rPr>
        <w:t>грн</w:t>
      </w:r>
      <w:proofErr w:type="spellEnd"/>
      <w:r w:rsidRPr="000D47A3">
        <w:rPr>
          <w:rFonts w:ascii="Times New Roman" w:eastAsia="Times New Roman" w:hAnsi="Times New Roman" w:cs="Times New Roman"/>
          <w:sz w:val="24"/>
          <w:szCs w:val="24"/>
          <w:lang w:val="uk-UA"/>
        </w:rPr>
        <w:t xml:space="preserve"> та склали 51,66 грн.</w:t>
      </w:r>
    </w:p>
    <w:p w:rsidR="000D47A3" w:rsidRPr="000D47A3" w:rsidRDefault="000D47A3" w:rsidP="000D47A3">
      <w:pPr>
        <w:spacing w:after="0" w:line="235" w:lineRule="auto"/>
        <w:ind w:firstLine="709"/>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ru-RU"/>
        </w:rPr>
        <w:t>Зміна грошових витрат пов’язана виключно зі зміною на законодавчому рівні показника мінімальної заробітної плати.</w:t>
      </w:r>
    </w:p>
    <w:p w:rsidR="000D47A3" w:rsidRPr="000D47A3" w:rsidRDefault="000D47A3" w:rsidP="000D47A3">
      <w:pPr>
        <w:spacing w:after="0" w:line="240" w:lineRule="auto"/>
        <w:ind w:firstLine="709"/>
        <w:jc w:val="both"/>
        <w:rPr>
          <w:rFonts w:ascii="Times New Roman" w:eastAsia="Times New Roman" w:hAnsi="Times New Roman" w:cs="Times New Roman"/>
          <w:sz w:val="24"/>
          <w:szCs w:val="24"/>
          <w:lang w:val="uk-UA" w:eastAsia="ru-RU"/>
        </w:rPr>
      </w:pPr>
    </w:p>
    <w:p w:rsidR="000D47A3" w:rsidRPr="000D47A3" w:rsidRDefault="000D47A3" w:rsidP="000D47A3">
      <w:pPr>
        <w:spacing w:after="0" w:line="240" w:lineRule="auto"/>
        <w:ind w:firstLine="709"/>
        <w:jc w:val="both"/>
        <w:rPr>
          <w:rFonts w:ascii="Times New Roman" w:eastAsia="Times New Roman" w:hAnsi="Times New Roman" w:cs="Times New Roman"/>
          <w:b/>
          <w:i/>
          <w:sz w:val="24"/>
          <w:szCs w:val="24"/>
          <w:lang w:val="uk-UA" w:eastAsia="uk-UA"/>
        </w:rPr>
      </w:pPr>
      <w:r w:rsidRPr="000D47A3">
        <w:rPr>
          <w:rFonts w:ascii="Times New Roman" w:eastAsia="Times New Roman" w:hAnsi="Times New Roman" w:cs="Times New Roman"/>
          <w:sz w:val="24"/>
          <w:szCs w:val="24"/>
          <w:lang w:val="uk-UA" w:eastAsia="ru-RU"/>
        </w:rPr>
        <w:t xml:space="preserve"> </w:t>
      </w:r>
      <w:r w:rsidRPr="000D47A3">
        <w:rPr>
          <w:rFonts w:ascii="Times New Roman" w:eastAsia="Times New Roman" w:hAnsi="Times New Roman" w:cs="Times New Roman"/>
          <w:b/>
          <w:i/>
          <w:sz w:val="24"/>
          <w:szCs w:val="24"/>
          <w:lang w:val="uk-UA" w:eastAsia="uk-UA"/>
        </w:rPr>
        <w:t>Рівень поінформованості суб’єктів господарювання з основних положень акта.</w:t>
      </w:r>
    </w:p>
    <w:p w:rsidR="000D47A3" w:rsidRPr="000D47A3" w:rsidRDefault="000D47A3" w:rsidP="000D47A3">
      <w:pPr>
        <w:spacing w:after="0" w:line="240" w:lineRule="auto"/>
        <w:ind w:firstLine="708"/>
        <w:jc w:val="both"/>
        <w:rPr>
          <w:rFonts w:ascii="Times New Roman" w:eastAsia="Times New Roman" w:hAnsi="Times New Roman" w:cs="Times New Roman"/>
          <w:sz w:val="24"/>
          <w:szCs w:val="24"/>
          <w:lang w:val="uk-UA" w:eastAsia="ru-RU"/>
        </w:rPr>
      </w:pPr>
      <w:r w:rsidRPr="000D47A3">
        <w:rPr>
          <w:rFonts w:ascii="Times New Roman" w:eastAsia="Times New Roman" w:hAnsi="Times New Roman" w:cs="Times New Roman"/>
          <w:sz w:val="24"/>
          <w:szCs w:val="24"/>
          <w:lang w:val="uk-UA" w:eastAsia="ru-RU"/>
        </w:rPr>
        <w:t xml:space="preserve">Рівень поінформованості з основних положень регуляторного акта суб’єктів господарювання є достатньо високим. Суб’єктів господарювання було проінформовано про рішення міської ради </w:t>
      </w:r>
      <w:r w:rsidRPr="000D47A3">
        <w:rPr>
          <w:rFonts w:ascii="Times New Roman" w:eastAsia="Times New Roman" w:hAnsi="Times New Roman" w:cs="Times New Roman"/>
          <w:bCs/>
          <w:sz w:val="24"/>
          <w:szCs w:val="24"/>
          <w:lang w:val="uk-UA"/>
        </w:rPr>
        <w:t xml:space="preserve">від 26.06.2019 №3849 «Про встановлення  ставок єдиного податку для суб’єктів малого підприємництва м. Кривого Рогу на 2020 рік» шляхом його оприлюднення на офіційному вебсайті  </w:t>
      </w:r>
      <w:r w:rsidRPr="000D47A3">
        <w:rPr>
          <w:rFonts w:ascii="Times New Roman" w:eastAsia="Times New Roman" w:hAnsi="Times New Roman" w:cs="Times New Roman"/>
          <w:sz w:val="24"/>
          <w:szCs w:val="24"/>
          <w:lang w:val="uk-UA" w:eastAsia="ru-RU"/>
        </w:rPr>
        <w:t xml:space="preserve">Криворізької міської ради та її виконавчого комітету в підрозділі «Регуляторна політика», Єдиному державному </w:t>
      </w:r>
      <w:proofErr w:type="spellStart"/>
      <w:r w:rsidRPr="000D47A3">
        <w:rPr>
          <w:rFonts w:ascii="Times New Roman" w:eastAsia="Times New Roman" w:hAnsi="Times New Roman" w:cs="Times New Roman"/>
          <w:sz w:val="24"/>
          <w:szCs w:val="24"/>
          <w:lang w:val="uk-UA" w:eastAsia="ru-RU"/>
        </w:rPr>
        <w:t>вебпорталі</w:t>
      </w:r>
      <w:proofErr w:type="spellEnd"/>
      <w:r w:rsidRPr="000D47A3">
        <w:rPr>
          <w:rFonts w:ascii="Times New Roman" w:eastAsia="Times New Roman" w:hAnsi="Times New Roman" w:cs="Times New Roman"/>
          <w:sz w:val="24"/>
          <w:szCs w:val="24"/>
          <w:lang w:val="uk-UA" w:eastAsia="ru-RU"/>
        </w:rPr>
        <w:t xml:space="preserve"> відкритих даних, у Криворізькій міській газеті «Червоний гірник» (від 02.07.2019 №47 (21947), у тому числі в електронній версії газети).</w:t>
      </w:r>
    </w:p>
    <w:p w:rsidR="000D47A3" w:rsidRPr="000D47A3" w:rsidRDefault="000D47A3" w:rsidP="000D47A3">
      <w:pPr>
        <w:spacing w:after="0" w:line="240" w:lineRule="auto"/>
        <w:ind w:firstLine="708"/>
        <w:jc w:val="both"/>
        <w:textAlignment w:val="baseline"/>
        <w:rPr>
          <w:rFonts w:ascii="Times New Roman" w:eastAsia="Times New Roman" w:hAnsi="Times New Roman" w:cs="Times New Roman"/>
          <w:sz w:val="24"/>
          <w:szCs w:val="24"/>
          <w:lang w:val="uk-UA"/>
        </w:rPr>
      </w:pPr>
      <w:r w:rsidRPr="000D47A3">
        <w:rPr>
          <w:rFonts w:ascii="Times New Roman" w:eastAsia="Times New Roman" w:hAnsi="Times New Roman" w:cs="Times New Roman"/>
          <w:sz w:val="24"/>
          <w:szCs w:val="24"/>
          <w:lang w:val="uk-UA"/>
        </w:rPr>
        <w:t>На громадських слуханнях, що відбулися 21.01.2021 у форматі відеоконференції (платформа «</w:t>
      </w:r>
      <w:r w:rsidRPr="000D47A3">
        <w:rPr>
          <w:rFonts w:ascii="Times New Roman" w:eastAsia="Times New Roman" w:hAnsi="Times New Roman" w:cs="Times New Roman"/>
          <w:sz w:val="24"/>
          <w:szCs w:val="24"/>
          <w:lang w:val="en-US"/>
        </w:rPr>
        <w:t>Zoom</w:t>
      </w:r>
      <w:r w:rsidRPr="000D47A3">
        <w:rPr>
          <w:rFonts w:ascii="Times New Roman" w:eastAsia="Times New Roman" w:hAnsi="Times New Roman" w:cs="Times New Roman"/>
          <w:sz w:val="24"/>
          <w:szCs w:val="24"/>
          <w:lang w:val="uk-UA"/>
        </w:rPr>
        <w:t xml:space="preserve">»), надана характеристика кожному показнику результативності регуляторного акта щодо чисельності платників єдиного податку І, ІІ груп, надходження коштів до бюджету міста від сплати податку, розміру коштів і часу, що витрачаються суб’єктами господарювання, та рівня їх поінформованості з основних положень акта. </w:t>
      </w:r>
    </w:p>
    <w:p w:rsidR="000D47A3" w:rsidRPr="000D47A3" w:rsidRDefault="000D47A3" w:rsidP="000D47A3">
      <w:pPr>
        <w:spacing w:after="0" w:line="240" w:lineRule="auto"/>
        <w:jc w:val="both"/>
        <w:rPr>
          <w:rFonts w:ascii="Times New Roman" w:eastAsia="Times New Roman" w:hAnsi="Times New Roman" w:cs="Times New Roman"/>
          <w:sz w:val="24"/>
          <w:szCs w:val="24"/>
          <w:lang w:val="uk-UA" w:eastAsia="ru-RU"/>
        </w:rPr>
      </w:pPr>
    </w:p>
    <w:p w:rsidR="000D47A3" w:rsidRPr="000D47A3" w:rsidRDefault="000D47A3" w:rsidP="000D47A3">
      <w:pPr>
        <w:spacing w:after="0" w:line="240" w:lineRule="auto"/>
        <w:ind w:firstLine="708"/>
        <w:jc w:val="both"/>
        <w:rPr>
          <w:rFonts w:ascii="Times New Roman" w:eastAsia="Times New Roman" w:hAnsi="Times New Roman" w:cs="Times New Roman"/>
          <w:b/>
          <w:i/>
          <w:sz w:val="24"/>
          <w:szCs w:val="24"/>
          <w:lang w:val="uk-UA" w:eastAsia="uk-UA"/>
        </w:rPr>
      </w:pPr>
      <w:r w:rsidRPr="000D47A3">
        <w:rPr>
          <w:rFonts w:ascii="Times New Roman" w:eastAsia="Times New Roman" w:hAnsi="Times New Roman" w:cs="Times New Roman"/>
          <w:b/>
          <w:i/>
          <w:sz w:val="24"/>
          <w:szCs w:val="24"/>
          <w:lang w:val="uk-UA" w:eastAsia="uk-UA"/>
        </w:rPr>
        <w:t>9. Оцінка результатів реалізації регуляторного акта та ступеня досягнення вищезазначених цілей.</w:t>
      </w:r>
    </w:p>
    <w:p w:rsidR="000D47A3" w:rsidRPr="000D47A3" w:rsidRDefault="000D47A3" w:rsidP="000D47A3">
      <w:pPr>
        <w:spacing w:after="0" w:line="240" w:lineRule="auto"/>
        <w:ind w:firstLine="708"/>
        <w:jc w:val="both"/>
        <w:textAlignment w:val="baseline"/>
        <w:rPr>
          <w:rFonts w:ascii="Times New Roman" w:eastAsia="Times New Roman" w:hAnsi="Times New Roman" w:cs="Times New Roman"/>
          <w:sz w:val="24"/>
          <w:szCs w:val="24"/>
          <w:lang w:val="uk-UA"/>
        </w:rPr>
      </w:pPr>
      <w:r w:rsidRPr="000D47A3">
        <w:rPr>
          <w:rFonts w:ascii="Times New Roman" w:eastAsia="Times New Roman" w:hAnsi="Times New Roman" w:cs="Times New Roman"/>
          <w:sz w:val="24"/>
          <w:szCs w:val="24"/>
          <w:lang w:val="uk-UA"/>
        </w:rPr>
        <w:lastRenderedPageBreak/>
        <w:t xml:space="preserve">На підставі показників результативності та оцінки результатів реалізації регуляторного акта – рішення міської ради від </w:t>
      </w:r>
      <w:r w:rsidRPr="000D47A3">
        <w:rPr>
          <w:rFonts w:ascii="Times New Roman" w:eastAsia="Times New Roman" w:hAnsi="Times New Roman" w:cs="Times New Roman"/>
          <w:bCs/>
          <w:sz w:val="24"/>
          <w:szCs w:val="24"/>
          <w:lang w:val="uk-UA"/>
        </w:rPr>
        <w:t>26.06.2019 №3849 «Про встановлення  ставок єдиного податку для суб’єктів малого підприємництва  м. Кривого Рогу на 2020 рік»</w:t>
      </w:r>
      <w:r w:rsidRPr="000D47A3">
        <w:rPr>
          <w:rFonts w:ascii="Times New Roman" w:eastAsia="Times New Roman" w:hAnsi="Times New Roman" w:cs="Times New Roman"/>
          <w:sz w:val="24"/>
          <w:szCs w:val="24"/>
          <w:lang w:val="uk-UA"/>
        </w:rPr>
        <w:t xml:space="preserve"> можна зробити висновок, що цілі ухваленого рішення міської ради досягнуті повною мірою. Вищезазначений регуляторний акт прийнято відповідно до вимог Кодексу, що забезпечує нормативно-правове регулювання відносин між платниками І, ІІ груп, контролюючими органами, </w:t>
      </w:r>
      <w:proofErr w:type="spellStart"/>
      <w:r w:rsidRPr="000D47A3">
        <w:rPr>
          <w:rFonts w:ascii="Times New Roman" w:eastAsia="Times New Roman" w:hAnsi="Times New Roman" w:cs="Times New Roman"/>
          <w:sz w:val="24"/>
          <w:szCs w:val="24"/>
          <w:lang w:val="uk-UA"/>
        </w:rPr>
        <w:t>органами</w:t>
      </w:r>
      <w:proofErr w:type="spellEnd"/>
      <w:r w:rsidRPr="000D47A3">
        <w:rPr>
          <w:rFonts w:ascii="Times New Roman" w:eastAsia="Times New Roman" w:hAnsi="Times New Roman" w:cs="Times New Roman"/>
          <w:sz w:val="24"/>
          <w:szCs w:val="24"/>
          <w:lang w:val="uk-UA"/>
        </w:rPr>
        <w:t xml:space="preserve"> місцевого самоврядування. </w:t>
      </w:r>
    </w:p>
    <w:p w:rsidR="000D47A3" w:rsidRPr="000D47A3" w:rsidRDefault="000D47A3" w:rsidP="000D47A3">
      <w:pPr>
        <w:spacing w:after="0" w:line="240" w:lineRule="auto"/>
        <w:jc w:val="both"/>
        <w:textAlignment w:val="baseline"/>
        <w:rPr>
          <w:rFonts w:ascii="Times New Roman" w:eastAsia="Times New Roman" w:hAnsi="Times New Roman" w:cs="Times New Roman"/>
          <w:b/>
          <w:i/>
          <w:sz w:val="24"/>
          <w:szCs w:val="24"/>
          <w:lang w:val="uk-UA"/>
        </w:rPr>
      </w:pPr>
    </w:p>
    <w:p w:rsidR="000D47A3" w:rsidRPr="000D47A3" w:rsidRDefault="000D47A3" w:rsidP="000D47A3">
      <w:pPr>
        <w:spacing w:after="0"/>
        <w:jc w:val="both"/>
        <w:rPr>
          <w:rFonts w:ascii="Times New Roman" w:eastAsia="Times New Roman" w:hAnsi="Times New Roman" w:cs="Times New Roman"/>
          <w:b/>
          <w:i/>
          <w:sz w:val="24"/>
          <w:szCs w:val="24"/>
          <w:lang w:val="uk-UA"/>
        </w:rPr>
      </w:pPr>
      <w:r w:rsidRPr="000D47A3">
        <w:rPr>
          <w:rFonts w:ascii="Times New Roman" w:eastAsia="Times New Roman" w:hAnsi="Times New Roman" w:cs="Times New Roman"/>
          <w:b/>
          <w:i/>
          <w:sz w:val="24"/>
          <w:szCs w:val="24"/>
          <w:lang w:val="uk-UA"/>
        </w:rPr>
        <w:t xml:space="preserve">Голова постійної комісії Криворізької міської ради з питань планування бюджету, економіки та  підприємництва Юрій </w:t>
      </w:r>
      <w:proofErr w:type="spellStart"/>
      <w:r w:rsidRPr="000D47A3">
        <w:rPr>
          <w:rFonts w:ascii="Times New Roman" w:eastAsia="Times New Roman" w:hAnsi="Times New Roman" w:cs="Times New Roman"/>
          <w:b/>
          <w:i/>
          <w:sz w:val="24"/>
          <w:szCs w:val="24"/>
          <w:lang w:val="uk-UA"/>
        </w:rPr>
        <w:t>Вілкул</w:t>
      </w:r>
      <w:proofErr w:type="spellEnd"/>
    </w:p>
    <w:p w:rsidR="000D47A3" w:rsidRPr="000D47A3" w:rsidRDefault="000D47A3" w:rsidP="000D47A3">
      <w:pPr>
        <w:spacing w:after="0"/>
        <w:jc w:val="both"/>
        <w:rPr>
          <w:rFonts w:ascii="Times New Roman" w:eastAsia="Times New Roman" w:hAnsi="Times New Roman" w:cs="Times New Roman"/>
          <w:b/>
          <w:i/>
          <w:sz w:val="24"/>
          <w:szCs w:val="24"/>
          <w:lang w:val="uk-UA"/>
        </w:rPr>
      </w:pPr>
      <w:r w:rsidRPr="000D47A3">
        <w:rPr>
          <w:rFonts w:ascii="Times New Roman" w:eastAsia="Times New Roman" w:hAnsi="Times New Roman" w:cs="Times New Roman"/>
          <w:b/>
          <w:i/>
          <w:sz w:val="24"/>
          <w:szCs w:val="24"/>
          <w:lang w:val="uk-UA"/>
        </w:rPr>
        <w:t>Голова постійної комісії Криворізької міської ради з питань підприємництва</w:t>
      </w:r>
      <w:r w:rsidRPr="000D47A3">
        <w:rPr>
          <w:rFonts w:ascii="Times New Roman" w:eastAsia="Times New Roman" w:hAnsi="Times New Roman" w:cs="Times New Roman"/>
          <w:b/>
          <w:i/>
          <w:sz w:val="24"/>
          <w:szCs w:val="24"/>
          <w:lang w:val="uk-UA"/>
        </w:rPr>
        <w:tab/>
        <w:t xml:space="preserve">Андрій </w:t>
      </w:r>
      <w:proofErr w:type="spellStart"/>
      <w:r w:rsidRPr="000D47A3">
        <w:rPr>
          <w:rFonts w:ascii="Times New Roman" w:eastAsia="Times New Roman" w:hAnsi="Times New Roman" w:cs="Times New Roman"/>
          <w:b/>
          <w:i/>
          <w:sz w:val="24"/>
          <w:szCs w:val="24"/>
          <w:lang w:val="uk-UA"/>
        </w:rPr>
        <w:t>Юріс</w:t>
      </w:r>
      <w:proofErr w:type="spellEnd"/>
    </w:p>
    <w:p w:rsidR="00DB49BC" w:rsidRPr="000D47A3" w:rsidRDefault="00DB49BC">
      <w:pPr>
        <w:rPr>
          <w:lang w:val="uk-UA"/>
        </w:rPr>
      </w:pPr>
      <w:bookmarkStart w:id="0" w:name="_GoBack"/>
      <w:bookmarkEnd w:id="0"/>
    </w:p>
    <w:sectPr w:rsidR="00DB49BC" w:rsidRPr="000D47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27F1B"/>
    <w:multiLevelType w:val="hybridMultilevel"/>
    <w:tmpl w:val="86A00B60"/>
    <w:lvl w:ilvl="0" w:tplc="6FD23736">
      <w:start w:val="6"/>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7A3"/>
    <w:rsid w:val="000D47A3"/>
    <w:rsid w:val="001419F2"/>
    <w:rsid w:val="00DB49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1494</Words>
  <Characters>8517</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zelena</dc:creator>
  <cp:lastModifiedBy>zelena</cp:lastModifiedBy>
  <cp:revision>1</cp:revision>
  <dcterms:created xsi:type="dcterms:W3CDTF">2021-02-25T09:39:00Z</dcterms:created>
  <dcterms:modified xsi:type="dcterms:W3CDTF">2021-02-25T09:40:00Z</dcterms:modified>
</cp:coreProperties>
</file>