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5FB0" w:rsidRPr="00F57F40" w:rsidRDefault="00295FB0" w:rsidP="001A489B">
      <w:pPr>
        <w:spacing w:after="0" w:line="240" w:lineRule="auto"/>
        <w:ind w:firstLine="709"/>
        <w:jc w:val="center"/>
        <w:rPr>
          <w:rFonts w:ascii="Times New Roman" w:hAnsi="Times New Roman"/>
          <w:b/>
          <w:i/>
          <w:sz w:val="24"/>
          <w:szCs w:val="24"/>
          <w:lang w:val="uk-UA"/>
        </w:rPr>
      </w:pPr>
      <w:r w:rsidRPr="00F57F40">
        <w:rPr>
          <w:rFonts w:ascii="Times New Roman" w:hAnsi="Times New Roman"/>
          <w:b/>
          <w:i/>
          <w:sz w:val="24"/>
          <w:szCs w:val="24"/>
          <w:lang w:val="uk-UA"/>
        </w:rPr>
        <w:t xml:space="preserve">ПОВІДОМЛЕННЯ  </w:t>
      </w:r>
    </w:p>
    <w:p w:rsidR="00295FB0" w:rsidRDefault="00295FB0" w:rsidP="001A489B">
      <w:pPr>
        <w:spacing w:after="0" w:line="240" w:lineRule="auto"/>
        <w:jc w:val="center"/>
        <w:rPr>
          <w:rFonts w:ascii="Times New Roman" w:hAnsi="Times New Roman"/>
          <w:b/>
          <w:i/>
          <w:sz w:val="24"/>
          <w:szCs w:val="24"/>
          <w:lang w:val="uk-UA"/>
        </w:rPr>
      </w:pPr>
      <w:r w:rsidRPr="00F57F40">
        <w:rPr>
          <w:rFonts w:ascii="Times New Roman" w:hAnsi="Times New Roman"/>
          <w:b/>
          <w:i/>
          <w:sz w:val="24"/>
          <w:szCs w:val="24"/>
          <w:lang w:val="uk-UA"/>
        </w:rPr>
        <w:t>про оприлюднення проєкту регуляторного акта – рішення міської ради «</w:t>
      </w:r>
      <w:r>
        <w:rPr>
          <w:rFonts w:ascii="Times New Roman" w:hAnsi="Times New Roman"/>
          <w:b/>
          <w:i/>
          <w:sz w:val="24"/>
          <w:szCs w:val="24"/>
          <w:lang w:val="uk-UA"/>
        </w:rPr>
        <w:t>Про користування елементами благоустрою та їх частинами  при розміщенні тимчасових споруд для здійснення підприємницької діяльності на територіях адміністративних районів м. Кривого Рогу</w:t>
      </w:r>
      <w:r w:rsidRPr="00F57F40">
        <w:rPr>
          <w:rStyle w:val="1"/>
          <w:i/>
          <w:sz w:val="24"/>
          <w:szCs w:val="24"/>
          <w:lang w:val="uk-UA" w:eastAsia="uk-UA"/>
        </w:rPr>
        <w:t>»</w:t>
      </w:r>
      <w:r w:rsidRPr="00F57F40">
        <w:rPr>
          <w:rFonts w:ascii="Times New Roman" w:hAnsi="Times New Roman"/>
          <w:b/>
          <w:i/>
          <w:sz w:val="24"/>
          <w:szCs w:val="24"/>
          <w:lang w:val="uk-UA"/>
        </w:rPr>
        <w:t xml:space="preserve"> та аналізу його регуляторного впливу</w:t>
      </w:r>
    </w:p>
    <w:p w:rsidR="00295FB0" w:rsidRDefault="00295FB0" w:rsidP="001A489B">
      <w:pPr>
        <w:spacing w:after="0" w:line="240" w:lineRule="auto"/>
        <w:jc w:val="center"/>
        <w:rPr>
          <w:rFonts w:ascii="Times New Roman" w:hAnsi="Times New Roman"/>
          <w:b/>
          <w:i/>
          <w:sz w:val="24"/>
          <w:szCs w:val="24"/>
          <w:lang w:val="uk-UA"/>
        </w:rPr>
      </w:pPr>
    </w:p>
    <w:p w:rsidR="00D33239" w:rsidRPr="00F14D53" w:rsidRDefault="00D33239" w:rsidP="001A489B">
      <w:pPr>
        <w:suppressAutoHyphens/>
        <w:spacing w:after="0" w:line="240" w:lineRule="auto"/>
        <w:ind w:firstLine="709"/>
        <w:jc w:val="both"/>
        <w:rPr>
          <w:rFonts w:ascii="Times New Roman" w:hAnsi="Times New Roman"/>
          <w:sz w:val="24"/>
          <w:szCs w:val="24"/>
          <w:lang w:val="uk-UA" w:eastAsia="ru-RU"/>
        </w:rPr>
      </w:pPr>
      <w:r w:rsidRPr="00F14D53">
        <w:rPr>
          <w:rFonts w:ascii="Times New Roman" w:hAnsi="Times New Roman"/>
          <w:sz w:val="24"/>
          <w:szCs w:val="24"/>
          <w:lang w:val="uk-UA" w:eastAsia="ru-RU"/>
        </w:rPr>
        <w:t xml:space="preserve">З метою створення сприятливих умов для провадження підприємницької діяльності, забезпечення дотримання правил благоустрою розроблено комплексні схеми розміщення тимчасових об’єктів для здійснення підприємницької діяльності на територіях адміністративних районів м. Кривого Рогу, які затверджені рішеннями виконкому міської ради. Ураховуючи зазначене, постала необхідність практичної реалізації механізму розміщення тимчасових споруд згідно з Наказом Міністерства регіонального розвитку, будівництва та житлово-комунального господарства України від 21 жовтня 2011 року №244 та урегулювання процедури користування елементами благоустрою комунальної власності  (надалі – елементи благоустрою) при їх розміщенні. </w:t>
      </w:r>
    </w:p>
    <w:p w:rsidR="00D33239" w:rsidRPr="00F14D53" w:rsidRDefault="00D33239" w:rsidP="001A489B">
      <w:pPr>
        <w:suppressAutoHyphens/>
        <w:spacing w:after="0" w:line="240" w:lineRule="auto"/>
        <w:ind w:firstLine="709"/>
        <w:jc w:val="both"/>
        <w:rPr>
          <w:rFonts w:ascii="Times New Roman" w:hAnsi="Times New Roman"/>
          <w:sz w:val="24"/>
          <w:szCs w:val="24"/>
          <w:lang w:val="uk-UA" w:eastAsia="ru-RU"/>
        </w:rPr>
      </w:pPr>
      <w:r w:rsidRPr="00F14D53">
        <w:rPr>
          <w:rFonts w:ascii="Times New Roman" w:hAnsi="Times New Roman"/>
          <w:sz w:val="24"/>
          <w:szCs w:val="24"/>
          <w:lang w:val="uk-UA" w:eastAsia="ru-RU"/>
        </w:rPr>
        <w:t>Законом України «Про місцеве самоврядування в Україні» органи місцевого самоврядування наділено повноваженнями формувати відносини з підприємствами, установами, організаціями, що не перебувають у комунальній власності, на договірних основах  (частина 1 статті 18).</w:t>
      </w:r>
    </w:p>
    <w:p w:rsidR="00D33239" w:rsidRPr="00F14D53" w:rsidRDefault="00D33239" w:rsidP="001A489B">
      <w:pPr>
        <w:suppressAutoHyphens/>
        <w:spacing w:after="0" w:line="240" w:lineRule="auto"/>
        <w:ind w:firstLine="709"/>
        <w:jc w:val="both"/>
        <w:rPr>
          <w:rFonts w:ascii="Times New Roman" w:hAnsi="Times New Roman"/>
          <w:sz w:val="24"/>
          <w:szCs w:val="24"/>
          <w:lang w:val="uk-UA" w:eastAsia="ru-RU"/>
        </w:rPr>
      </w:pPr>
      <w:r w:rsidRPr="00F14D53">
        <w:rPr>
          <w:rFonts w:ascii="Times New Roman" w:hAnsi="Times New Roman"/>
          <w:sz w:val="24"/>
          <w:szCs w:val="24"/>
          <w:lang w:val="uk-UA" w:eastAsia="ru-RU"/>
        </w:rPr>
        <w:t xml:space="preserve">Статтею 36 Закону України «Про благоустрій населених пунктів» (надалі – Закон)  передбачено, що заходи з благоустрою населених пунктів, утримання та ремонт об'єктів благоустрою здійснюються за рахунок коштів їх власників або користувачів, якщо це передбачено умовами відповідних договорів, а також за рахунок пайових внесків власників тимчасових споруд, розміщених на території об'єкта благоустрою, інших передбачених законом джерел фінансування. </w:t>
      </w:r>
    </w:p>
    <w:p w:rsidR="00D33239" w:rsidRPr="00F14D53" w:rsidRDefault="00D33239" w:rsidP="001A489B">
      <w:pPr>
        <w:suppressAutoHyphens/>
        <w:spacing w:after="0" w:line="240" w:lineRule="auto"/>
        <w:ind w:firstLine="709"/>
        <w:jc w:val="both"/>
        <w:rPr>
          <w:rFonts w:ascii="Times New Roman" w:hAnsi="Times New Roman"/>
          <w:sz w:val="24"/>
          <w:szCs w:val="24"/>
          <w:lang w:val="uk-UA" w:eastAsia="ru-RU"/>
        </w:rPr>
      </w:pPr>
      <w:r w:rsidRPr="00F14D53">
        <w:rPr>
          <w:rFonts w:ascii="Times New Roman" w:hAnsi="Times New Roman"/>
          <w:sz w:val="24"/>
          <w:szCs w:val="24"/>
          <w:lang w:val="uk-UA" w:eastAsia="ru-RU"/>
        </w:rPr>
        <w:t xml:space="preserve">Подвійне трактування можливостей суб’єктів господарювання щодо застосування пайових внесків чи здійснення заходів з благоустрою власними силами не визначає чіткого регулювання утримання об’єктів благоустрою територіальних громад. Досвід показує, що наявний стан справ з розміщення тимчасових споруд на об’єктах благоустрою для здійснення підприємництва призводить до їх самовільного встановлення, що, у свою чергу  пунктом 5 частини першої статті 16 зазначеного Закону заборонено. На теперішній час непоодинокими є факти розміщення тимчасових споруд з недотриманням правил благоустрою, санітарних та податкових вимог, затверджених </w:t>
      </w:r>
      <w:proofErr w:type="spellStart"/>
      <w:r w:rsidRPr="00F14D53">
        <w:rPr>
          <w:rFonts w:ascii="Times New Roman" w:hAnsi="Times New Roman"/>
          <w:sz w:val="24"/>
          <w:szCs w:val="24"/>
          <w:lang w:val="uk-UA" w:eastAsia="ru-RU"/>
        </w:rPr>
        <w:t>архітипів</w:t>
      </w:r>
      <w:proofErr w:type="spellEnd"/>
      <w:r w:rsidRPr="00F14D53">
        <w:rPr>
          <w:rFonts w:ascii="Times New Roman" w:hAnsi="Times New Roman"/>
          <w:sz w:val="24"/>
          <w:szCs w:val="24"/>
          <w:lang w:val="uk-UA" w:eastAsia="ru-RU"/>
        </w:rPr>
        <w:t>.</w:t>
      </w:r>
    </w:p>
    <w:p w:rsidR="00D33239" w:rsidRPr="00F14D53" w:rsidRDefault="00D33239" w:rsidP="001A489B">
      <w:pPr>
        <w:suppressAutoHyphens/>
        <w:spacing w:after="0" w:line="240" w:lineRule="auto"/>
        <w:ind w:firstLine="709"/>
        <w:jc w:val="both"/>
        <w:rPr>
          <w:rFonts w:ascii="Times New Roman" w:hAnsi="Times New Roman"/>
          <w:sz w:val="24"/>
          <w:szCs w:val="24"/>
          <w:lang w:val="uk-UA" w:eastAsia="ru-RU"/>
        </w:rPr>
      </w:pPr>
      <w:r w:rsidRPr="00F14D53">
        <w:rPr>
          <w:rFonts w:ascii="Times New Roman" w:hAnsi="Times New Roman"/>
          <w:sz w:val="24"/>
          <w:szCs w:val="24"/>
          <w:lang w:val="uk-UA" w:eastAsia="ru-RU"/>
        </w:rPr>
        <w:t xml:space="preserve">Визначені норми не сприяють виконанню заходів з благоустрою. Обираючи шлях самостійного утримання окремих елементів благоустрою, суб’єкти господарювання не дотримуються чинних у місті правил благоустрою, не використовують пропоновані архітектурні рішення, не дотримуються санітарних вимог при здійсненні діяльності в тимчасових спорудах. </w:t>
      </w:r>
    </w:p>
    <w:p w:rsidR="00D33239" w:rsidRPr="00F14D53" w:rsidRDefault="00D33239" w:rsidP="001A489B">
      <w:pPr>
        <w:suppressAutoHyphens/>
        <w:spacing w:after="0" w:line="240" w:lineRule="auto"/>
        <w:ind w:firstLine="709"/>
        <w:jc w:val="both"/>
        <w:rPr>
          <w:rFonts w:ascii="Times New Roman" w:hAnsi="Times New Roman"/>
          <w:sz w:val="24"/>
          <w:szCs w:val="24"/>
          <w:lang w:val="uk-UA" w:eastAsia="ru-RU"/>
        </w:rPr>
      </w:pPr>
      <w:r w:rsidRPr="00F14D53">
        <w:rPr>
          <w:rFonts w:ascii="Times New Roman" w:hAnsi="Times New Roman"/>
          <w:sz w:val="24"/>
          <w:szCs w:val="24"/>
          <w:lang w:val="uk-UA" w:eastAsia="ru-RU"/>
        </w:rPr>
        <w:t>Тому виникла потреба в нормативному акті, яким було б урегульовано інтереси суб’єктів господарювання, членів територіальної громади, органів місцевого самоврядування в питаннях  користування окремими елементами благоустрою.</w:t>
      </w:r>
    </w:p>
    <w:p w:rsidR="00D33239" w:rsidRPr="00F14D53" w:rsidRDefault="00D33239" w:rsidP="001A489B">
      <w:pPr>
        <w:suppressAutoHyphens/>
        <w:spacing w:after="0" w:line="240" w:lineRule="auto"/>
        <w:ind w:firstLine="709"/>
        <w:jc w:val="both"/>
        <w:rPr>
          <w:rFonts w:ascii="Times New Roman" w:hAnsi="Times New Roman"/>
          <w:sz w:val="24"/>
          <w:szCs w:val="24"/>
          <w:lang w:val="uk-UA" w:eastAsia="ru-RU"/>
        </w:rPr>
      </w:pPr>
      <w:r w:rsidRPr="00F14D53">
        <w:rPr>
          <w:rFonts w:ascii="Times New Roman" w:hAnsi="Times New Roman"/>
          <w:sz w:val="24"/>
          <w:szCs w:val="24"/>
          <w:lang w:val="uk-UA" w:eastAsia="ru-RU"/>
        </w:rPr>
        <w:t>Статтею 14 Закону передбачено, що об’єкти благоустрою використовуються відповідно до їх функціонального призначення для забезпечення сприятливих умов життєдіяльності людини на засадах їх раціонального використання та охорони з урахуванням вимог правил благоустрою території населених пунктів, інших вимог, передбачених законодавством. Елементи благоустрою можуть використовуватися для розміщення на них тимчасових споруд для провадження підприємницької діяльності.</w:t>
      </w:r>
    </w:p>
    <w:p w:rsidR="00D33239" w:rsidRPr="00F14D53" w:rsidRDefault="00D33239" w:rsidP="001A489B">
      <w:pPr>
        <w:suppressAutoHyphens/>
        <w:spacing w:after="0" w:line="240" w:lineRule="auto"/>
        <w:ind w:firstLine="709"/>
        <w:jc w:val="both"/>
        <w:rPr>
          <w:rFonts w:ascii="Times New Roman" w:hAnsi="Times New Roman"/>
          <w:sz w:val="24"/>
          <w:szCs w:val="24"/>
          <w:lang w:val="uk-UA" w:eastAsia="ru-RU"/>
        </w:rPr>
      </w:pPr>
      <w:r w:rsidRPr="00F14D53">
        <w:rPr>
          <w:rFonts w:ascii="Times New Roman" w:hAnsi="Times New Roman"/>
          <w:sz w:val="24"/>
          <w:szCs w:val="24"/>
          <w:lang w:val="uk-UA" w:eastAsia="ru-RU"/>
        </w:rPr>
        <w:t>Ухвалення регуляторного акта регулює питання механізму користування елементами благоустрою згідно з вимогами чинного законодавства України.</w:t>
      </w:r>
    </w:p>
    <w:p w:rsidR="00D33239" w:rsidRPr="00F14D53" w:rsidRDefault="00D33239" w:rsidP="001A489B">
      <w:pPr>
        <w:suppressAutoHyphens/>
        <w:spacing w:after="0" w:line="240" w:lineRule="auto"/>
        <w:ind w:firstLine="709"/>
        <w:jc w:val="both"/>
        <w:rPr>
          <w:rFonts w:ascii="Times New Roman" w:hAnsi="Times New Roman"/>
          <w:sz w:val="24"/>
          <w:szCs w:val="24"/>
          <w:lang w:val="uk-UA" w:eastAsia="ru-RU"/>
        </w:rPr>
      </w:pPr>
      <w:r w:rsidRPr="00F14D53">
        <w:rPr>
          <w:rFonts w:ascii="Times New Roman" w:hAnsi="Times New Roman"/>
          <w:sz w:val="24"/>
          <w:szCs w:val="24"/>
          <w:lang w:val="uk-UA" w:eastAsia="ru-RU"/>
        </w:rPr>
        <w:t xml:space="preserve">Вирішення означених питань можливе шляхом укладення договірних відносин, якими б визначалися взаємні права та обов’язки балансоутримувачів окремих елементів благоустрою комунальної власності та суб'єктів господарювання, що мають намір їх використовувати для розміщення тимчасових споруд для здійснення підприємницької діяльності.  </w:t>
      </w:r>
    </w:p>
    <w:p w:rsidR="00D33239" w:rsidRPr="00F14D53" w:rsidRDefault="00D33239" w:rsidP="001A489B">
      <w:pPr>
        <w:shd w:val="clear" w:color="auto" w:fill="FFFFFF"/>
        <w:spacing w:after="0" w:line="240" w:lineRule="auto"/>
        <w:ind w:right="-1" w:firstLine="708"/>
        <w:jc w:val="both"/>
        <w:textAlignment w:val="baseline"/>
        <w:rPr>
          <w:rFonts w:ascii="Times New Roman" w:hAnsi="Times New Roman"/>
          <w:sz w:val="24"/>
          <w:szCs w:val="24"/>
          <w:lang w:val="uk-UA" w:eastAsia="ru-RU"/>
        </w:rPr>
      </w:pPr>
      <w:r w:rsidRPr="00F14D53">
        <w:rPr>
          <w:rFonts w:ascii="Times New Roman" w:hAnsi="Times New Roman"/>
          <w:sz w:val="24"/>
          <w:szCs w:val="24"/>
          <w:lang w:val="uk-UA" w:eastAsia="ru-RU"/>
        </w:rPr>
        <w:lastRenderedPageBreak/>
        <w:t xml:space="preserve">Регуляторний акт – рішення міської ради «Про користування елементами благоустрою та їх частинами при розміщенні тимчасових споруд для здійснення підприємницької діяльності на територіях адміністративних районів м. Кривого Рогу» направлений на підтримку та розвиток підприємництва, раціональне використання окремих елементів благоустрою, базується на забезпеченні дотримання принципів прозорості, відкритості, здорової конкуренції. </w:t>
      </w:r>
    </w:p>
    <w:p w:rsidR="00295FB0" w:rsidRDefault="00295FB0" w:rsidP="001A489B">
      <w:pPr>
        <w:shd w:val="clear" w:color="auto" w:fill="FFFFFF"/>
        <w:spacing w:after="0" w:line="240" w:lineRule="auto"/>
        <w:ind w:firstLine="708"/>
        <w:jc w:val="both"/>
        <w:textAlignment w:val="baseline"/>
        <w:rPr>
          <w:rFonts w:ascii="Times New Roman" w:hAnsi="Times New Roman"/>
          <w:sz w:val="24"/>
          <w:szCs w:val="24"/>
          <w:lang w:val="uk-UA" w:eastAsia="ru-RU"/>
        </w:rPr>
      </w:pPr>
      <w:r w:rsidRPr="00681A5B">
        <w:rPr>
          <w:rFonts w:ascii="Times New Roman" w:hAnsi="Times New Roman"/>
          <w:sz w:val="24"/>
          <w:szCs w:val="24"/>
          <w:lang w:val="uk-UA" w:eastAsia="ru-RU"/>
        </w:rPr>
        <w:t xml:space="preserve">Члени територіальної громади можуть розраховувати   на утримання у належному стані елементів благоустрою; створення нових робочих місць; залучення коштів, отриманих за договорами на право користування окремими елементами благоустрою, на виконання соціально-економічного розвитку громади. З боку органів місцевого самоврядування: визначено механізм користування окремими елементами благоустрою комунальної власності  для розміщення тимчасових споруд для здійснення підприємницької діяльності, завдяки чому впорядковано розміщення тимчасових споруд, забезпечено дотримання правил торгівлі, благоустрою, санітарних вимог. </w:t>
      </w:r>
    </w:p>
    <w:p w:rsidR="00295FB0" w:rsidRDefault="00295FB0" w:rsidP="001A489B">
      <w:pPr>
        <w:pStyle w:val="a6"/>
        <w:jc w:val="both"/>
        <w:rPr>
          <w:rStyle w:val="11"/>
          <w:lang w:val="uk-UA" w:eastAsia="uk-UA"/>
        </w:rPr>
      </w:pPr>
      <w:r w:rsidRPr="00681A5B">
        <w:rPr>
          <w:lang w:val="uk-UA"/>
        </w:rPr>
        <w:tab/>
        <w:t>Проєкт поданий департаментом регулювання містобудівної діяльності та земельних відносин, управлінням розвитку підприємництва виконкому Криворізької міської ради. Аналіз регуляторного впливу проєкту рішення міської ради «Про користування елементами благоустрою та їх частинами  при розміщенні тимчасових споруд для здійснення підприємницької діяльності на територіях адміністративних районів м. Кривого Рогу» підготовлено на виконання вимог Закону</w:t>
      </w:r>
      <w:r w:rsidRPr="00681A5B">
        <w:rPr>
          <w:rStyle w:val="11"/>
          <w:lang w:val="uk-UA" w:eastAsia="uk-UA"/>
        </w:rPr>
        <w:t xml:space="preserve"> України «Про засади державної регуляторної політики у сфері господарської діяльності» з урахуванням вимог Постанови Кабінету Міністрів України від 11 березня 2004 року №308 «Про затвердження методик проведення аналізу впливу та відстеження результативності регуляторного акта», зі змінами (Постанова Кабінету Міністрів України від 16 грудня 2015 року №1151).</w:t>
      </w:r>
    </w:p>
    <w:p w:rsidR="00295FB0" w:rsidRPr="00681A5B" w:rsidRDefault="00295FB0" w:rsidP="001A489B">
      <w:pPr>
        <w:pStyle w:val="Default"/>
        <w:ind w:firstLine="708"/>
        <w:jc w:val="both"/>
        <w:rPr>
          <w:rFonts w:ascii="Times New Roman" w:hAnsi="Times New Roman" w:cs="Times New Roman"/>
        </w:rPr>
      </w:pPr>
      <w:r w:rsidRPr="00681A5B">
        <w:rPr>
          <w:rFonts w:ascii="Times New Roman" w:hAnsi="Times New Roman" w:cs="Times New Roman"/>
        </w:rPr>
        <w:t xml:space="preserve">Проєкт рішення та аналіз його регуляторного впливу будуть розміщені </w:t>
      </w:r>
      <w:r w:rsidR="00D33239">
        <w:rPr>
          <w:rFonts w:ascii="Times New Roman" w:hAnsi="Times New Roman" w:cs="Times New Roman"/>
          <w:b/>
          <w:color w:val="auto"/>
        </w:rPr>
        <w:t>28.01.2021</w:t>
      </w:r>
      <w:r w:rsidRPr="00681A5B">
        <w:rPr>
          <w:rFonts w:ascii="Times New Roman" w:hAnsi="Times New Roman" w:cs="Times New Roman"/>
        </w:rPr>
        <w:t xml:space="preserve"> в </w:t>
      </w:r>
      <w:r w:rsidRPr="00681A5B">
        <w:rPr>
          <w:rFonts w:ascii="Times New Roman" w:hAnsi="Times New Roman" w:cs="Times New Roman"/>
          <w:b/>
        </w:rPr>
        <w:t xml:space="preserve">міській газеті «Червоний гірник» </w:t>
      </w:r>
      <w:r w:rsidRPr="00681A5B">
        <w:rPr>
          <w:rFonts w:ascii="Times New Roman" w:hAnsi="Times New Roman" w:cs="Times New Roman"/>
        </w:rPr>
        <w:t>та</w:t>
      </w:r>
      <w:r w:rsidRPr="00681A5B">
        <w:rPr>
          <w:rFonts w:ascii="Times New Roman" w:hAnsi="Times New Roman" w:cs="Times New Roman"/>
          <w:b/>
        </w:rPr>
        <w:t xml:space="preserve"> на офіційних сторінках  в мережі Інтернет</w:t>
      </w:r>
      <w:r w:rsidRPr="00681A5B">
        <w:rPr>
          <w:rFonts w:ascii="Times New Roman" w:hAnsi="Times New Roman" w:cs="Times New Roman"/>
        </w:rPr>
        <w:t>:</w:t>
      </w:r>
    </w:p>
    <w:p w:rsidR="00295FB0" w:rsidRPr="00681A5B" w:rsidRDefault="00295FB0" w:rsidP="001A489B">
      <w:pPr>
        <w:pStyle w:val="Default"/>
        <w:jc w:val="both"/>
        <w:rPr>
          <w:rFonts w:ascii="Times New Roman" w:hAnsi="Times New Roman" w:cs="Times New Roman"/>
        </w:rPr>
      </w:pPr>
      <w:r w:rsidRPr="00681A5B">
        <w:rPr>
          <w:rFonts w:ascii="Times New Roman" w:hAnsi="Times New Roman" w:cs="Times New Roman"/>
        </w:rPr>
        <w:tab/>
        <w:t xml:space="preserve">- </w:t>
      </w:r>
      <w:r w:rsidRPr="00681A5B">
        <w:rPr>
          <w:rFonts w:ascii="Times New Roman" w:hAnsi="Times New Roman" w:cs="Times New Roman"/>
          <w:b/>
        </w:rPr>
        <w:t xml:space="preserve">Криворізької міської ради та її виконавчого комітету </w:t>
      </w:r>
      <w:r w:rsidRPr="00681A5B">
        <w:rPr>
          <w:rFonts w:ascii="Times New Roman" w:hAnsi="Times New Roman" w:cs="Times New Roman"/>
        </w:rPr>
        <w:t>у підрозділі «</w:t>
      </w:r>
      <w:r w:rsidRPr="00681A5B">
        <w:rPr>
          <w:rFonts w:ascii="Times New Roman" w:hAnsi="Times New Roman" w:cs="Times New Roman"/>
          <w:b/>
        </w:rPr>
        <w:t>Регуляторна політика</w:t>
      </w:r>
      <w:r w:rsidRPr="00681A5B">
        <w:rPr>
          <w:rFonts w:ascii="Times New Roman" w:hAnsi="Times New Roman" w:cs="Times New Roman"/>
        </w:rPr>
        <w:t>» розділу «</w:t>
      </w:r>
      <w:r w:rsidRPr="00681A5B">
        <w:rPr>
          <w:rFonts w:ascii="Times New Roman" w:hAnsi="Times New Roman" w:cs="Times New Roman"/>
          <w:b/>
        </w:rPr>
        <w:t>Інформаційна база</w:t>
      </w:r>
      <w:r w:rsidRPr="00681A5B">
        <w:rPr>
          <w:rFonts w:ascii="Times New Roman" w:hAnsi="Times New Roman" w:cs="Times New Roman"/>
        </w:rPr>
        <w:t xml:space="preserve">» </w:t>
      </w:r>
      <w:r w:rsidRPr="00681A5B">
        <w:rPr>
          <w:rFonts w:ascii="Times New Roman" w:hAnsi="Times New Roman" w:cs="Times New Roman"/>
          <w:b/>
        </w:rPr>
        <w:t>http://kr.gov.ua</w:t>
      </w:r>
      <w:r w:rsidRPr="00681A5B">
        <w:rPr>
          <w:rFonts w:ascii="Times New Roman" w:hAnsi="Times New Roman" w:cs="Times New Roman"/>
        </w:rPr>
        <w:t xml:space="preserve">; </w:t>
      </w:r>
    </w:p>
    <w:p w:rsidR="00295FB0" w:rsidRPr="00681A5B" w:rsidRDefault="00295FB0" w:rsidP="001A489B">
      <w:pPr>
        <w:pStyle w:val="a5"/>
        <w:jc w:val="both"/>
        <w:textAlignment w:val="baseline"/>
        <w:rPr>
          <w:lang w:val="uk-UA"/>
        </w:rPr>
      </w:pPr>
      <w:r w:rsidRPr="00681A5B">
        <w:rPr>
          <w:lang w:val="uk-UA"/>
        </w:rPr>
        <w:tab/>
        <w:t xml:space="preserve">- </w:t>
      </w:r>
      <w:r w:rsidRPr="00681A5B">
        <w:rPr>
          <w:b/>
          <w:lang w:val="uk-UA"/>
        </w:rPr>
        <w:t>виконкомів районних у місті рад</w:t>
      </w:r>
      <w:r w:rsidRPr="00681A5B">
        <w:rPr>
          <w:lang w:val="uk-UA"/>
        </w:rPr>
        <w:t xml:space="preserve"> Металургійної, Довгинцівської, Покровської, Інгулецької, Саксаганської, Тернівської, Центрально-Міської:  http://</w:t>
      </w:r>
      <w:hyperlink r:id="rId5" w:history="1">
        <w:r w:rsidRPr="00681A5B">
          <w:rPr>
            <w:rStyle w:val="a3"/>
            <w:color w:val="auto"/>
            <w:u w:val="none"/>
            <w:lang w:val="uk-UA"/>
          </w:rPr>
          <w:t>mtlrg-kr.gov.ua</w:t>
        </w:r>
      </w:hyperlink>
      <w:r w:rsidRPr="00681A5B">
        <w:rPr>
          <w:lang w:val="uk-UA"/>
        </w:rPr>
        <w:t>/, http://</w:t>
      </w:r>
      <w:hyperlink r:id="rId6" w:history="1">
        <w:r w:rsidRPr="00681A5B">
          <w:rPr>
            <w:rStyle w:val="a3"/>
            <w:color w:val="auto"/>
            <w:u w:val="none"/>
            <w:lang w:val="uk-UA"/>
          </w:rPr>
          <w:t>dlgr.gov.ua/, http://www.pokrovkr.gov.ua/, http://ing-org.gov.ua</w:t>
        </w:r>
      </w:hyperlink>
      <w:r w:rsidRPr="00681A5B">
        <w:rPr>
          <w:lang w:val="uk-UA"/>
        </w:rPr>
        <w:t>/, https://srvk.gov.ua/, http://</w:t>
      </w:r>
      <w:hyperlink r:id="rId7" w:history="1">
        <w:r w:rsidRPr="00681A5B">
          <w:rPr>
            <w:rStyle w:val="a3"/>
            <w:color w:val="auto"/>
            <w:u w:val="none"/>
            <w:lang w:val="uk-UA"/>
          </w:rPr>
          <w:t>trnvk.gov.ua</w:t>
        </w:r>
      </w:hyperlink>
      <w:r w:rsidRPr="00681A5B">
        <w:rPr>
          <w:lang w:val="uk-UA"/>
        </w:rPr>
        <w:t>/,</w:t>
      </w:r>
      <w:r w:rsidRPr="00681A5B">
        <w:rPr>
          <w:rStyle w:val="apple-converted-space"/>
          <w:rFonts w:eastAsia="Calibri"/>
          <w:lang w:val="uk-UA"/>
        </w:rPr>
        <w:t xml:space="preserve">  </w:t>
      </w:r>
      <w:r w:rsidRPr="00681A5B">
        <w:rPr>
          <w:lang w:val="uk-UA"/>
        </w:rPr>
        <w:t>http://</w:t>
      </w:r>
      <w:hyperlink r:id="rId8" w:history="1">
        <w:r w:rsidRPr="00681A5B">
          <w:rPr>
            <w:rStyle w:val="a3"/>
            <w:color w:val="auto"/>
            <w:u w:val="none"/>
            <w:bdr w:val="none" w:sz="0" w:space="0" w:color="auto" w:frame="1"/>
            <w:lang w:val="uk-UA"/>
          </w:rPr>
          <w:t>vykonkom-tsmkr.gov.ua</w:t>
        </w:r>
      </w:hyperlink>
      <w:r w:rsidRPr="00681A5B">
        <w:rPr>
          <w:lang w:val="uk-UA"/>
        </w:rPr>
        <w:t>/.</w:t>
      </w:r>
    </w:p>
    <w:p w:rsidR="00295FB0" w:rsidRPr="00681A5B" w:rsidRDefault="00295FB0" w:rsidP="001A489B">
      <w:pPr>
        <w:spacing w:after="0" w:line="240" w:lineRule="auto"/>
        <w:ind w:firstLine="709"/>
        <w:jc w:val="both"/>
        <w:rPr>
          <w:rFonts w:ascii="Times New Roman" w:hAnsi="Times New Roman"/>
          <w:sz w:val="24"/>
          <w:szCs w:val="24"/>
          <w:lang w:val="uk-UA"/>
        </w:rPr>
      </w:pPr>
      <w:r w:rsidRPr="00681A5B">
        <w:rPr>
          <w:rFonts w:ascii="Times New Roman" w:hAnsi="Times New Roman"/>
          <w:b/>
          <w:sz w:val="24"/>
          <w:szCs w:val="24"/>
          <w:lang w:val="uk-UA"/>
        </w:rPr>
        <w:t xml:space="preserve">Цілі прийняття </w:t>
      </w:r>
      <w:r w:rsidR="005F5256">
        <w:rPr>
          <w:rFonts w:ascii="Times New Roman" w:hAnsi="Times New Roman"/>
          <w:b/>
          <w:sz w:val="24"/>
          <w:szCs w:val="24"/>
          <w:lang w:val="uk-UA"/>
        </w:rPr>
        <w:t>проєкт</w:t>
      </w:r>
      <w:r w:rsidRPr="00681A5B">
        <w:rPr>
          <w:rFonts w:ascii="Times New Roman" w:hAnsi="Times New Roman"/>
          <w:b/>
          <w:sz w:val="24"/>
          <w:szCs w:val="24"/>
          <w:lang w:val="uk-UA"/>
        </w:rPr>
        <w:t>у</w:t>
      </w:r>
      <w:r w:rsidRPr="00681A5B">
        <w:rPr>
          <w:rFonts w:ascii="Times New Roman" w:hAnsi="Times New Roman"/>
          <w:sz w:val="24"/>
          <w:szCs w:val="24"/>
          <w:lang w:val="uk-UA"/>
        </w:rPr>
        <w:t xml:space="preserve">: </w:t>
      </w:r>
      <w:r w:rsidR="000B42E0">
        <w:rPr>
          <w:rFonts w:ascii="Times New Roman" w:hAnsi="Times New Roman"/>
          <w:sz w:val="24"/>
          <w:szCs w:val="24"/>
          <w:lang w:val="uk-UA"/>
        </w:rPr>
        <w:t>у</w:t>
      </w:r>
      <w:r w:rsidRPr="00681A5B">
        <w:rPr>
          <w:rFonts w:ascii="Times New Roman" w:hAnsi="Times New Roman"/>
          <w:sz w:val="24"/>
          <w:szCs w:val="24"/>
          <w:lang w:val="uk-UA"/>
        </w:rPr>
        <w:t>регулювання  питань розміщення тимчасових споруд для здійснення підприємницької діяль</w:t>
      </w:r>
      <w:r w:rsidR="00DD29BA">
        <w:rPr>
          <w:rFonts w:ascii="Times New Roman" w:hAnsi="Times New Roman"/>
          <w:sz w:val="24"/>
          <w:szCs w:val="24"/>
          <w:lang w:val="uk-UA"/>
        </w:rPr>
        <w:t xml:space="preserve">ності на елементах благоустрою </w:t>
      </w:r>
      <w:r w:rsidRPr="00681A5B">
        <w:rPr>
          <w:rFonts w:ascii="Times New Roman" w:hAnsi="Times New Roman"/>
          <w:sz w:val="24"/>
          <w:szCs w:val="24"/>
          <w:lang w:val="uk-UA"/>
        </w:rPr>
        <w:t>згідно з вимогами чинного законодавства України  (проєкт включено до плану діяльності міської ради з підготовки проєктів регуляторних актів на 202</w:t>
      </w:r>
      <w:r w:rsidR="00F14D53">
        <w:rPr>
          <w:rFonts w:ascii="Times New Roman" w:hAnsi="Times New Roman"/>
          <w:sz w:val="24"/>
          <w:szCs w:val="24"/>
          <w:lang w:val="uk-UA"/>
        </w:rPr>
        <w:t>1</w:t>
      </w:r>
      <w:r w:rsidRPr="00681A5B">
        <w:rPr>
          <w:rFonts w:ascii="Times New Roman" w:hAnsi="Times New Roman"/>
          <w:sz w:val="24"/>
          <w:szCs w:val="24"/>
          <w:lang w:val="uk-UA"/>
        </w:rPr>
        <w:t xml:space="preserve"> рік </w:t>
      </w:r>
      <w:r w:rsidRPr="00F14D53">
        <w:rPr>
          <w:rFonts w:ascii="Times New Roman" w:hAnsi="Times New Roman"/>
          <w:sz w:val="24"/>
          <w:szCs w:val="24"/>
          <w:lang w:val="uk-UA"/>
        </w:rPr>
        <w:t xml:space="preserve">(рішення міської ради від </w:t>
      </w:r>
      <w:r w:rsidR="00F14D53" w:rsidRPr="00F14D53">
        <w:rPr>
          <w:rFonts w:ascii="Times New Roman" w:hAnsi="Times New Roman"/>
          <w:sz w:val="24"/>
          <w:szCs w:val="24"/>
          <w:lang w:val="uk-UA"/>
        </w:rPr>
        <w:t>23</w:t>
      </w:r>
      <w:r w:rsidRPr="00F14D53">
        <w:rPr>
          <w:rFonts w:ascii="Times New Roman" w:hAnsi="Times New Roman"/>
          <w:sz w:val="24"/>
          <w:szCs w:val="24"/>
          <w:lang w:val="uk-UA"/>
        </w:rPr>
        <w:t>.1</w:t>
      </w:r>
      <w:r w:rsidR="00F14D53" w:rsidRPr="00F14D53">
        <w:rPr>
          <w:rFonts w:ascii="Times New Roman" w:hAnsi="Times New Roman"/>
          <w:sz w:val="24"/>
          <w:szCs w:val="24"/>
          <w:lang w:val="uk-UA"/>
        </w:rPr>
        <w:t>2</w:t>
      </w:r>
      <w:r w:rsidRPr="00F14D53">
        <w:rPr>
          <w:rFonts w:ascii="Times New Roman" w:hAnsi="Times New Roman"/>
          <w:sz w:val="24"/>
          <w:szCs w:val="24"/>
          <w:lang w:val="uk-UA"/>
        </w:rPr>
        <w:t>.20</w:t>
      </w:r>
      <w:r w:rsidR="00F14D53" w:rsidRPr="00F14D53">
        <w:rPr>
          <w:rFonts w:ascii="Times New Roman" w:hAnsi="Times New Roman"/>
          <w:sz w:val="24"/>
          <w:szCs w:val="24"/>
          <w:lang w:val="uk-UA"/>
        </w:rPr>
        <w:t>20</w:t>
      </w:r>
      <w:r w:rsidRPr="00F14D53">
        <w:rPr>
          <w:rFonts w:ascii="Times New Roman" w:hAnsi="Times New Roman"/>
          <w:sz w:val="24"/>
          <w:szCs w:val="24"/>
          <w:lang w:val="uk-UA"/>
        </w:rPr>
        <w:t xml:space="preserve"> №</w:t>
      </w:r>
      <w:r w:rsidR="00F14D53" w:rsidRPr="00F14D53">
        <w:rPr>
          <w:rFonts w:ascii="Times New Roman" w:hAnsi="Times New Roman"/>
          <w:sz w:val="24"/>
          <w:szCs w:val="24"/>
          <w:lang w:val="uk-UA"/>
        </w:rPr>
        <w:t>25</w:t>
      </w:r>
      <w:r w:rsidRPr="00F14D53">
        <w:rPr>
          <w:rFonts w:ascii="Times New Roman" w:hAnsi="Times New Roman"/>
          <w:sz w:val="24"/>
          <w:szCs w:val="24"/>
          <w:lang w:val="uk-UA"/>
        </w:rPr>
        <w:t>, оприлюднено в міській газеті</w:t>
      </w:r>
      <w:r w:rsidRPr="00681A5B">
        <w:rPr>
          <w:rFonts w:ascii="Times New Roman" w:hAnsi="Times New Roman"/>
          <w:sz w:val="24"/>
          <w:szCs w:val="24"/>
          <w:lang w:val="uk-UA"/>
        </w:rPr>
        <w:t xml:space="preserve"> «Червоний гірник» </w:t>
      </w:r>
      <w:r w:rsidR="00F14D53">
        <w:rPr>
          <w:rFonts w:ascii="Times New Roman" w:hAnsi="Times New Roman"/>
          <w:sz w:val="24"/>
          <w:szCs w:val="24"/>
          <w:lang w:val="uk-UA"/>
        </w:rPr>
        <w:t>31</w:t>
      </w:r>
      <w:r w:rsidRPr="00681A5B">
        <w:rPr>
          <w:rFonts w:ascii="Times New Roman" w:hAnsi="Times New Roman"/>
          <w:sz w:val="24"/>
          <w:szCs w:val="24"/>
          <w:lang w:val="uk-UA"/>
        </w:rPr>
        <w:t>.1</w:t>
      </w:r>
      <w:r w:rsidR="00F14D53">
        <w:rPr>
          <w:rFonts w:ascii="Times New Roman" w:hAnsi="Times New Roman"/>
          <w:sz w:val="24"/>
          <w:szCs w:val="24"/>
          <w:lang w:val="uk-UA"/>
        </w:rPr>
        <w:t>2</w:t>
      </w:r>
      <w:r w:rsidRPr="00681A5B">
        <w:rPr>
          <w:rFonts w:ascii="Times New Roman" w:hAnsi="Times New Roman"/>
          <w:sz w:val="24"/>
          <w:szCs w:val="24"/>
          <w:lang w:val="uk-UA"/>
        </w:rPr>
        <w:t>.20</w:t>
      </w:r>
      <w:r w:rsidR="00F14D53">
        <w:rPr>
          <w:rFonts w:ascii="Times New Roman" w:hAnsi="Times New Roman"/>
          <w:sz w:val="24"/>
          <w:szCs w:val="24"/>
          <w:lang w:val="uk-UA"/>
        </w:rPr>
        <w:t>20</w:t>
      </w:r>
      <w:r w:rsidRPr="00681A5B">
        <w:rPr>
          <w:rFonts w:ascii="Times New Roman" w:hAnsi="Times New Roman"/>
          <w:sz w:val="24"/>
          <w:szCs w:val="24"/>
          <w:lang w:val="uk-UA"/>
        </w:rPr>
        <w:t>).</w:t>
      </w:r>
    </w:p>
    <w:p w:rsidR="00295FB0" w:rsidRPr="00681A5B" w:rsidRDefault="00295FB0" w:rsidP="001A489B">
      <w:pPr>
        <w:spacing w:after="0" w:line="240" w:lineRule="auto"/>
        <w:ind w:firstLine="708"/>
        <w:jc w:val="both"/>
        <w:rPr>
          <w:rFonts w:ascii="Times New Roman" w:hAnsi="Times New Roman"/>
          <w:b/>
          <w:i/>
          <w:sz w:val="24"/>
          <w:szCs w:val="24"/>
          <w:lang w:val="uk-UA"/>
        </w:rPr>
      </w:pPr>
      <w:r w:rsidRPr="00681A5B">
        <w:rPr>
          <w:rFonts w:ascii="Times New Roman" w:hAnsi="Times New Roman"/>
          <w:b/>
          <w:i/>
          <w:sz w:val="24"/>
          <w:szCs w:val="24"/>
          <w:lang w:val="uk-UA"/>
        </w:rPr>
        <w:t xml:space="preserve">Зауваження та пропозиції в письмовій формі приймаються з </w:t>
      </w:r>
      <w:r w:rsidR="004849C8">
        <w:rPr>
          <w:rFonts w:ascii="Times New Roman" w:hAnsi="Times New Roman"/>
          <w:b/>
          <w:i/>
          <w:sz w:val="24"/>
          <w:szCs w:val="24"/>
          <w:lang w:val="uk-UA"/>
        </w:rPr>
        <w:t>28</w:t>
      </w:r>
      <w:r w:rsidRPr="00681A5B">
        <w:rPr>
          <w:rFonts w:ascii="Times New Roman" w:hAnsi="Times New Roman"/>
          <w:b/>
          <w:i/>
          <w:sz w:val="24"/>
          <w:szCs w:val="24"/>
          <w:lang w:val="uk-UA"/>
        </w:rPr>
        <w:t>.0</w:t>
      </w:r>
      <w:r w:rsidR="004849C8">
        <w:rPr>
          <w:rFonts w:ascii="Times New Roman" w:hAnsi="Times New Roman"/>
          <w:b/>
          <w:i/>
          <w:sz w:val="24"/>
          <w:szCs w:val="24"/>
          <w:lang w:val="uk-UA"/>
        </w:rPr>
        <w:t>1</w:t>
      </w:r>
      <w:r w:rsidRPr="00681A5B">
        <w:rPr>
          <w:rFonts w:ascii="Times New Roman" w:hAnsi="Times New Roman"/>
          <w:b/>
          <w:i/>
          <w:sz w:val="24"/>
          <w:szCs w:val="24"/>
          <w:lang w:val="uk-UA"/>
        </w:rPr>
        <w:t>.202</w:t>
      </w:r>
      <w:r w:rsidR="004849C8">
        <w:rPr>
          <w:rFonts w:ascii="Times New Roman" w:hAnsi="Times New Roman"/>
          <w:b/>
          <w:i/>
          <w:sz w:val="24"/>
          <w:szCs w:val="24"/>
          <w:lang w:val="uk-UA"/>
        </w:rPr>
        <w:t>1</w:t>
      </w:r>
      <w:r w:rsidRPr="00681A5B">
        <w:rPr>
          <w:rFonts w:ascii="Times New Roman" w:hAnsi="Times New Roman"/>
          <w:b/>
          <w:i/>
          <w:sz w:val="24"/>
          <w:szCs w:val="24"/>
          <w:lang w:val="uk-UA"/>
        </w:rPr>
        <w:t xml:space="preserve"> в місячний термін:</w:t>
      </w:r>
    </w:p>
    <w:p w:rsidR="00295FB0" w:rsidRPr="006152AF" w:rsidRDefault="00295FB0" w:rsidP="001A489B">
      <w:pPr>
        <w:spacing w:after="0" w:line="240" w:lineRule="auto"/>
        <w:ind w:firstLine="709"/>
        <w:jc w:val="both"/>
        <w:rPr>
          <w:sz w:val="24"/>
          <w:szCs w:val="24"/>
          <w:lang w:val="uk-UA"/>
        </w:rPr>
      </w:pPr>
      <w:r w:rsidRPr="00681A5B">
        <w:rPr>
          <w:rFonts w:ascii="Times New Roman" w:hAnsi="Times New Roman"/>
          <w:b/>
          <w:i/>
          <w:sz w:val="24"/>
          <w:szCs w:val="24"/>
          <w:lang w:val="uk-UA"/>
        </w:rPr>
        <w:t>- департаментом регулювання містобудівної діяльності та земельних відносин виконкому Криворізької міської ради</w:t>
      </w:r>
      <w:r w:rsidRPr="00681A5B">
        <w:rPr>
          <w:sz w:val="24"/>
          <w:szCs w:val="24"/>
          <w:lang w:val="uk-UA"/>
        </w:rPr>
        <w:t xml:space="preserve"> </w:t>
      </w:r>
      <w:r w:rsidRPr="00681A5B">
        <w:rPr>
          <w:rFonts w:ascii="Times New Roman" w:hAnsi="Times New Roman"/>
          <w:i/>
          <w:sz w:val="24"/>
          <w:szCs w:val="24"/>
          <w:lang w:val="uk-UA"/>
        </w:rPr>
        <w:t xml:space="preserve">(поштова адреса: </w:t>
      </w:r>
      <w:smartTag w:uri="urn:schemas-microsoft-com:office:smarttags" w:element="metricconverter">
        <w:smartTagPr>
          <w:attr w:name="ProductID" w:val="50101, м"/>
        </w:smartTagPr>
        <w:r w:rsidRPr="00681A5B">
          <w:rPr>
            <w:rFonts w:ascii="Times New Roman" w:hAnsi="Times New Roman"/>
            <w:i/>
            <w:sz w:val="24"/>
            <w:szCs w:val="24"/>
            <w:lang w:val="uk-UA"/>
          </w:rPr>
          <w:t>50101, м</w:t>
        </w:r>
      </w:smartTag>
      <w:r w:rsidRPr="00681A5B">
        <w:rPr>
          <w:rFonts w:ascii="Times New Roman" w:hAnsi="Times New Roman"/>
          <w:i/>
          <w:sz w:val="24"/>
          <w:szCs w:val="24"/>
          <w:lang w:val="uk-UA"/>
        </w:rPr>
        <w:t xml:space="preserve">. Кривий Ріг, </w:t>
      </w:r>
      <w:r w:rsidRPr="006152AF">
        <w:rPr>
          <w:rFonts w:ascii="Times New Roman" w:hAnsi="Times New Roman"/>
          <w:i/>
          <w:sz w:val="24"/>
          <w:szCs w:val="24"/>
          <w:lang w:val="uk-UA"/>
        </w:rPr>
        <w:t>пл. Молодіжна, 1, каб.520, тел.(0564) 9</w:t>
      </w:r>
      <w:r w:rsidR="006152AF" w:rsidRPr="006152AF">
        <w:rPr>
          <w:rFonts w:ascii="Times New Roman" w:hAnsi="Times New Roman"/>
          <w:i/>
          <w:sz w:val="24"/>
          <w:szCs w:val="24"/>
          <w:lang w:val="uk-UA"/>
        </w:rPr>
        <w:t>3</w:t>
      </w:r>
      <w:r w:rsidRPr="006152AF">
        <w:rPr>
          <w:rFonts w:ascii="Times New Roman" w:hAnsi="Times New Roman"/>
          <w:i/>
          <w:sz w:val="24"/>
          <w:szCs w:val="24"/>
          <w:lang w:val="uk-UA"/>
        </w:rPr>
        <w:t>-</w:t>
      </w:r>
      <w:r w:rsidR="006152AF" w:rsidRPr="006152AF">
        <w:rPr>
          <w:rFonts w:ascii="Times New Roman" w:hAnsi="Times New Roman"/>
          <w:i/>
          <w:sz w:val="24"/>
          <w:szCs w:val="24"/>
          <w:lang w:val="uk-UA"/>
        </w:rPr>
        <w:t>08</w:t>
      </w:r>
      <w:r w:rsidRPr="006152AF">
        <w:rPr>
          <w:rFonts w:ascii="Times New Roman" w:hAnsi="Times New Roman"/>
          <w:i/>
          <w:sz w:val="24"/>
          <w:szCs w:val="24"/>
          <w:lang w:val="uk-UA"/>
        </w:rPr>
        <w:t>-</w:t>
      </w:r>
      <w:r w:rsidR="006152AF" w:rsidRPr="006152AF">
        <w:rPr>
          <w:rFonts w:ascii="Times New Roman" w:hAnsi="Times New Roman"/>
          <w:i/>
          <w:sz w:val="24"/>
          <w:szCs w:val="24"/>
          <w:lang w:val="uk-UA"/>
        </w:rPr>
        <w:t>59</w:t>
      </w:r>
      <w:r w:rsidRPr="006152AF">
        <w:rPr>
          <w:rFonts w:ascii="Times New Roman" w:hAnsi="Times New Roman"/>
          <w:i/>
          <w:sz w:val="24"/>
          <w:szCs w:val="24"/>
          <w:lang w:val="uk-UA"/>
        </w:rPr>
        <w:t xml:space="preserve">, електронна адреса: </w:t>
      </w:r>
      <w:hyperlink r:id="rId9" w:history="1">
        <w:r w:rsidRPr="006152AF">
          <w:rPr>
            <w:rFonts w:ascii="Times New Roman" w:hAnsi="Times New Roman"/>
            <w:i/>
            <w:sz w:val="24"/>
            <w:szCs w:val="24"/>
            <w:lang w:val="uk-UA"/>
          </w:rPr>
          <w:t>umazv@kr.gov.ua</w:t>
        </w:r>
      </w:hyperlink>
      <w:r w:rsidRPr="006152AF">
        <w:rPr>
          <w:rFonts w:ascii="Times New Roman" w:hAnsi="Times New Roman"/>
          <w:i/>
          <w:sz w:val="24"/>
          <w:szCs w:val="24"/>
          <w:lang w:val="uk-UA"/>
        </w:rPr>
        <w:t>)</w:t>
      </w:r>
      <w:r w:rsidRPr="006152AF">
        <w:rPr>
          <w:rFonts w:ascii="Times New Roman" w:hAnsi="Times New Roman"/>
          <w:i/>
          <w:iCs/>
          <w:sz w:val="24"/>
          <w:szCs w:val="24"/>
          <w:lang w:val="uk-UA"/>
        </w:rPr>
        <w:t>;</w:t>
      </w:r>
      <w:r w:rsidRPr="006152AF">
        <w:rPr>
          <w:sz w:val="24"/>
          <w:szCs w:val="24"/>
          <w:lang w:val="uk-UA"/>
        </w:rPr>
        <w:t xml:space="preserve"> </w:t>
      </w:r>
    </w:p>
    <w:p w:rsidR="00295FB0" w:rsidRPr="00413B88" w:rsidRDefault="00295FB0" w:rsidP="001A489B">
      <w:pPr>
        <w:spacing w:after="0" w:line="240" w:lineRule="auto"/>
        <w:ind w:firstLine="709"/>
        <w:jc w:val="both"/>
        <w:rPr>
          <w:rFonts w:ascii="Times New Roman" w:hAnsi="Times New Roman"/>
          <w:i/>
          <w:iCs/>
          <w:sz w:val="24"/>
          <w:szCs w:val="24"/>
          <w:lang w:val="uk-UA"/>
        </w:rPr>
      </w:pPr>
      <w:r w:rsidRPr="006152AF">
        <w:rPr>
          <w:rFonts w:ascii="Times New Roman" w:hAnsi="Times New Roman"/>
          <w:b/>
          <w:i/>
          <w:sz w:val="24"/>
          <w:szCs w:val="24"/>
          <w:lang w:val="uk-UA"/>
        </w:rPr>
        <w:t xml:space="preserve">-  управлінням розвитку підприємництва виконкому Криворізької міської ради </w:t>
      </w:r>
      <w:r w:rsidRPr="006152AF">
        <w:rPr>
          <w:rFonts w:ascii="Times New Roman" w:hAnsi="Times New Roman"/>
          <w:i/>
          <w:sz w:val="24"/>
          <w:szCs w:val="24"/>
          <w:lang w:val="uk-UA"/>
        </w:rPr>
        <w:t xml:space="preserve">(поштова адреса: </w:t>
      </w:r>
      <w:smartTag w:uri="urn:schemas-microsoft-com:office:smarttags" w:element="metricconverter">
        <w:smartTagPr>
          <w:attr w:name="ProductID" w:val="50101, м"/>
        </w:smartTagPr>
        <w:r w:rsidRPr="006152AF">
          <w:rPr>
            <w:rFonts w:ascii="Times New Roman" w:hAnsi="Times New Roman"/>
            <w:i/>
            <w:sz w:val="24"/>
            <w:szCs w:val="24"/>
            <w:lang w:val="uk-UA"/>
          </w:rPr>
          <w:t>50101, м</w:t>
        </w:r>
      </w:smartTag>
      <w:r w:rsidRPr="006152AF">
        <w:rPr>
          <w:rFonts w:ascii="Times New Roman" w:hAnsi="Times New Roman"/>
          <w:i/>
          <w:sz w:val="24"/>
          <w:szCs w:val="24"/>
          <w:lang w:val="uk-UA"/>
        </w:rPr>
        <w:t xml:space="preserve">. Кривий Ріг, пл. Молодіжна,1, каб.510, тел. </w:t>
      </w:r>
      <w:r w:rsidRPr="006152AF">
        <w:rPr>
          <w:rFonts w:ascii="Times New Roman" w:hAnsi="Times New Roman"/>
          <w:i/>
          <w:sz w:val="24"/>
          <w:szCs w:val="24"/>
          <w:lang w:val="uk-UA" w:eastAsia="ru-RU"/>
        </w:rPr>
        <w:t>(0564) 93-08-71</w:t>
      </w:r>
      <w:r w:rsidRPr="006152AF">
        <w:rPr>
          <w:rFonts w:ascii="Times New Roman" w:hAnsi="Times New Roman"/>
          <w:i/>
          <w:sz w:val="24"/>
          <w:szCs w:val="24"/>
          <w:lang w:val="uk-UA"/>
        </w:rPr>
        <w:t xml:space="preserve">, електронна адреса: </w:t>
      </w:r>
      <w:hyperlink r:id="rId10" w:history="1">
        <w:r w:rsidRPr="006152AF">
          <w:rPr>
            <w:rStyle w:val="a3"/>
            <w:rFonts w:ascii="Times New Roman" w:hAnsi="Times New Roman"/>
            <w:i/>
            <w:iCs/>
            <w:sz w:val="24"/>
            <w:szCs w:val="24"/>
            <w:lang w:val="uk-UA"/>
          </w:rPr>
          <w:t>urp@kr.gov.ua</w:t>
        </w:r>
      </w:hyperlink>
      <w:r w:rsidRPr="006152AF">
        <w:rPr>
          <w:rFonts w:ascii="Times New Roman" w:hAnsi="Times New Roman"/>
          <w:i/>
          <w:iCs/>
          <w:sz w:val="24"/>
          <w:szCs w:val="24"/>
          <w:lang w:val="uk-UA"/>
        </w:rPr>
        <w:t>).</w:t>
      </w:r>
    </w:p>
    <w:p w:rsidR="00295FB0" w:rsidRPr="00586665" w:rsidRDefault="00295FB0" w:rsidP="001A489B">
      <w:pPr>
        <w:spacing w:after="0" w:line="240" w:lineRule="auto"/>
        <w:ind w:firstLine="709"/>
        <w:jc w:val="both"/>
        <w:rPr>
          <w:rFonts w:ascii="Times New Roman" w:hAnsi="Times New Roman"/>
          <w:sz w:val="24"/>
          <w:szCs w:val="24"/>
          <w:lang w:val="uk-UA"/>
        </w:rPr>
      </w:pPr>
      <w:r w:rsidRPr="00586665">
        <w:rPr>
          <w:rFonts w:ascii="Times New Roman" w:hAnsi="Times New Roman"/>
          <w:iCs/>
          <w:sz w:val="24"/>
          <w:szCs w:val="24"/>
          <w:lang w:val="uk-UA"/>
        </w:rPr>
        <w:t>А також</w:t>
      </w:r>
      <w:r w:rsidRPr="00586665">
        <w:rPr>
          <w:rFonts w:ascii="Times New Roman" w:hAnsi="Times New Roman"/>
          <w:b/>
          <w:iCs/>
          <w:sz w:val="24"/>
          <w:szCs w:val="24"/>
          <w:lang w:val="uk-UA"/>
        </w:rPr>
        <w:t xml:space="preserve"> </w:t>
      </w:r>
      <w:r w:rsidRPr="00586665">
        <w:rPr>
          <w:rFonts w:ascii="Times New Roman" w:hAnsi="Times New Roman"/>
          <w:b/>
          <w:sz w:val="24"/>
          <w:szCs w:val="24"/>
          <w:lang w:val="uk-UA"/>
        </w:rPr>
        <w:t>на електронні поштові скриньки</w:t>
      </w:r>
      <w:r w:rsidRPr="00586665">
        <w:rPr>
          <w:rFonts w:ascii="Times New Roman" w:hAnsi="Times New Roman"/>
          <w:sz w:val="24"/>
          <w:szCs w:val="24"/>
          <w:lang w:val="uk-UA"/>
        </w:rPr>
        <w:t xml:space="preserve"> виконкому Криворізької міської ради </w:t>
      </w:r>
      <w:hyperlink r:id="rId11" w:history="1">
        <w:r w:rsidRPr="005D46B1">
          <w:rPr>
            <w:rStyle w:val="a3"/>
            <w:rFonts w:ascii="Times New Roman" w:hAnsi="Times New Roman"/>
            <w:color w:val="auto"/>
            <w:sz w:val="24"/>
            <w:szCs w:val="24"/>
            <w:u w:val="none"/>
            <w:lang w:val="uk-UA"/>
          </w:rPr>
          <w:t xml:space="preserve">mvk99@kr.gov.ua </w:t>
        </w:r>
      </w:hyperlink>
      <w:r w:rsidRPr="005D46B1">
        <w:rPr>
          <w:rFonts w:ascii="Times New Roman" w:hAnsi="Times New Roman"/>
          <w:sz w:val="24"/>
          <w:szCs w:val="24"/>
          <w:lang w:val="uk-UA"/>
        </w:rPr>
        <w:t xml:space="preserve"> і виконкомів районних у місті рад Металургійної, Довгинцівської, Покров</w:t>
      </w:r>
      <w:r>
        <w:rPr>
          <w:rFonts w:ascii="Times New Roman" w:hAnsi="Times New Roman"/>
          <w:sz w:val="24"/>
          <w:szCs w:val="24"/>
          <w:lang w:val="uk-UA"/>
        </w:rPr>
        <w:t>-</w:t>
      </w:r>
      <w:r w:rsidRPr="005D46B1">
        <w:rPr>
          <w:rFonts w:ascii="Times New Roman" w:hAnsi="Times New Roman"/>
          <w:sz w:val="24"/>
          <w:szCs w:val="24"/>
          <w:lang w:val="uk-UA"/>
        </w:rPr>
        <w:t>ської, Інгулецької, Саксаганської, Тернівської, Центрально-Міської:</w:t>
      </w:r>
      <w:r w:rsidRPr="005D46B1">
        <w:rPr>
          <w:rFonts w:ascii="Times New Roman" w:hAnsi="Times New Roman"/>
          <w:bCs/>
          <w:sz w:val="24"/>
          <w:szCs w:val="24"/>
          <w:lang w:val="uk-UA"/>
        </w:rPr>
        <w:t xml:space="preserve"> </w:t>
      </w:r>
      <w:hyperlink r:id="rId12" w:history="1">
        <w:r w:rsidRPr="005D46B1">
          <w:rPr>
            <w:rStyle w:val="a3"/>
            <w:rFonts w:ascii="Times New Roman" w:hAnsi="Times New Roman"/>
            <w:bCs/>
            <w:color w:val="auto"/>
            <w:sz w:val="24"/>
            <w:szCs w:val="24"/>
            <w:u w:val="none"/>
            <w:lang w:val="uk-UA"/>
          </w:rPr>
          <w:t>dzr_vk@ukrpost.ua</w:t>
        </w:r>
      </w:hyperlink>
      <w:r w:rsidRPr="005D46B1">
        <w:rPr>
          <w:rFonts w:ascii="Times New Roman" w:hAnsi="Times New Roman"/>
          <w:bCs/>
          <w:sz w:val="24"/>
          <w:szCs w:val="24"/>
          <w:lang w:val="uk-UA"/>
        </w:rPr>
        <w:t xml:space="preserve">, </w:t>
      </w:r>
      <w:hyperlink r:id="rId13" w:history="1">
        <w:r w:rsidRPr="005D46B1">
          <w:rPr>
            <w:rStyle w:val="a3"/>
            <w:rFonts w:ascii="Times New Roman" w:hAnsi="Times New Roman"/>
            <w:bCs/>
            <w:color w:val="auto"/>
            <w:sz w:val="24"/>
            <w:szCs w:val="24"/>
            <w:u w:val="none"/>
            <w:lang w:val="uk-UA"/>
          </w:rPr>
          <w:t>dlg_vk@</w:t>
        </w:r>
      </w:hyperlink>
      <w:r w:rsidRPr="005D46B1">
        <w:rPr>
          <w:rFonts w:ascii="Times New Roman" w:hAnsi="Times New Roman"/>
          <w:bCs/>
          <w:sz w:val="24"/>
          <w:szCs w:val="24"/>
          <w:lang w:val="uk-UA"/>
        </w:rPr>
        <w:t xml:space="preserve">riad.com.ua, </w:t>
      </w:r>
      <w:hyperlink r:id="rId14" w:history="1">
        <w:r w:rsidRPr="005D46B1">
          <w:rPr>
            <w:rStyle w:val="a3"/>
            <w:rFonts w:ascii="Times New Roman" w:hAnsi="Times New Roman"/>
            <w:color w:val="auto"/>
            <w:sz w:val="24"/>
            <w:szCs w:val="24"/>
            <w:u w:val="none"/>
            <w:lang w:val="uk-UA"/>
          </w:rPr>
          <w:t>vk@pokrovkr.gov.ua</w:t>
        </w:r>
      </w:hyperlink>
      <w:r w:rsidRPr="005D46B1">
        <w:rPr>
          <w:rFonts w:ascii="Times New Roman" w:hAnsi="Times New Roman"/>
          <w:sz w:val="24"/>
          <w:szCs w:val="24"/>
          <w:lang w:val="uk-UA"/>
        </w:rPr>
        <w:t xml:space="preserve">, </w:t>
      </w:r>
      <w:hyperlink r:id="rId15" w:history="1">
        <w:r w:rsidRPr="005D46B1">
          <w:rPr>
            <w:rStyle w:val="a3"/>
            <w:rFonts w:ascii="Times New Roman" w:hAnsi="Times New Roman"/>
            <w:color w:val="auto"/>
            <w:sz w:val="24"/>
            <w:szCs w:val="24"/>
            <w:u w:val="none"/>
            <w:lang w:val="uk-UA"/>
          </w:rPr>
          <w:t>ing.zagal104@ing-org.gov.ua</w:t>
        </w:r>
      </w:hyperlink>
      <w:r w:rsidRPr="005D46B1">
        <w:rPr>
          <w:rFonts w:ascii="Times New Roman" w:hAnsi="Times New Roman"/>
          <w:sz w:val="24"/>
          <w:szCs w:val="24"/>
          <w:lang w:val="uk-UA"/>
        </w:rPr>
        <w:t>,</w:t>
      </w:r>
      <w:r w:rsidRPr="005D46B1">
        <w:rPr>
          <w:rFonts w:ascii="Times New Roman" w:hAnsi="Times New Roman"/>
          <w:bCs/>
          <w:sz w:val="24"/>
          <w:szCs w:val="24"/>
          <w:lang w:val="uk-UA"/>
        </w:rPr>
        <w:t xml:space="preserve">  </w:t>
      </w:r>
      <w:hyperlink r:id="rId16" w:history="1">
        <w:r w:rsidRPr="005D46B1">
          <w:rPr>
            <w:rStyle w:val="a3"/>
            <w:rFonts w:ascii="Times New Roman" w:hAnsi="Times New Roman"/>
            <w:bCs/>
            <w:color w:val="auto"/>
            <w:sz w:val="24"/>
            <w:szCs w:val="24"/>
            <w:u w:val="none"/>
            <w:lang w:val="uk-UA"/>
          </w:rPr>
          <w:t>srvk@srvk.gov.ua</w:t>
        </w:r>
      </w:hyperlink>
      <w:r w:rsidRPr="005D46B1">
        <w:rPr>
          <w:rFonts w:ascii="Times New Roman" w:hAnsi="Times New Roman"/>
          <w:bCs/>
          <w:sz w:val="24"/>
          <w:szCs w:val="24"/>
          <w:lang w:val="uk-UA"/>
        </w:rPr>
        <w:t xml:space="preserve">, </w:t>
      </w:r>
      <w:hyperlink r:id="rId17" w:history="1">
        <w:r w:rsidRPr="005D46B1">
          <w:rPr>
            <w:rStyle w:val="a3"/>
            <w:rFonts w:ascii="Times New Roman" w:hAnsi="Times New Roman"/>
            <w:color w:val="auto"/>
            <w:sz w:val="24"/>
            <w:szCs w:val="24"/>
            <w:u w:val="none"/>
            <w:lang w:val="uk-UA"/>
          </w:rPr>
          <w:t>trnvk@trnvk.gov.ua</w:t>
        </w:r>
      </w:hyperlink>
      <w:r w:rsidRPr="005D46B1">
        <w:rPr>
          <w:rFonts w:ascii="Times New Roman" w:hAnsi="Times New Roman"/>
          <w:sz w:val="24"/>
          <w:szCs w:val="24"/>
          <w:lang w:val="uk-UA"/>
        </w:rPr>
        <w:t xml:space="preserve">, </w:t>
      </w:r>
      <w:hyperlink r:id="rId18" w:history="1">
        <w:r w:rsidRPr="005D46B1">
          <w:rPr>
            <w:rStyle w:val="a3"/>
            <w:rFonts w:ascii="Times New Roman" w:hAnsi="Times New Roman"/>
            <w:color w:val="auto"/>
            <w:sz w:val="24"/>
            <w:szCs w:val="24"/>
            <w:u w:val="none"/>
            <w:lang w:val="uk-UA"/>
          </w:rPr>
          <w:t>cg-ispolkom-zag@vykonkom-tsmkr.gov.ua</w:t>
        </w:r>
      </w:hyperlink>
      <w:r w:rsidRPr="005D46B1">
        <w:rPr>
          <w:rFonts w:ascii="Times New Roman" w:hAnsi="Times New Roman"/>
          <w:sz w:val="24"/>
          <w:szCs w:val="24"/>
          <w:lang w:val="uk-UA"/>
        </w:rPr>
        <w:t>.</w:t>
      </w:r>
      <w:r w:rsidRPr="005D46B1">
        <w:rPr>
          <w:rFonts w:ascii="Times New Roman" w:hAnsi="Times New Roman"/>
          <w:color w:val="FF0000"/>
          <w:sz w:val="24"/>
          <w:szCs w:val="24"/>
          <w:lang w:val="uk-UA"/>
        </w:rPr>
        <w:t xml:space="preserve">  </w:t>
      </w:r>
      <w:r w:rsidRPr="005D46B1">
        <w:rPr>
          <w:rFonts w:ascii="Times New Roman" w:hAnsi="Times New Roman"/>
          <w:spacing w:val="-6"/>
          <w:sz w:val="24"/>
          <w:szCs w:val="24"/>
          <w:lang w:val="uk-UA" w:eastAsia="ru-RU"/>
        </w:rPr>
        <w:t>Зі змістом</w:t>
      </w:r>
      <w:r w:rsidRPr="00586665">
        <w:rPr>
          <w:rFonts w:ascii="Times New Roman" w:hAnsi="Times New Roman"/>
          <w:spacing w:val="-6"/>
          <w:sz w:val="24"/>
          <w:szCs w:val="24"/>
          <w:lang w:val="uk-UA" w:eastAsia="ru-RU"/>
        </w:rPr>
        <w:t xml:space="preserve"> зведеної таблиці пропозицій і зауважень можливо буде ознайомитися </w:t>
      </w:r>
      <w:r w:rsidRPr="00586665">
        <w:rPr>
          <w:rFonts w:ascii="Times New Roman" w:hAnsi="Times New Roman"/>
          <w:sz w:val="24"/>
          <w:szCs w:val="24"/>
          <w:lang w:val="uk-UA"/>
        </w:rPr>
        <w:t xml:space="preserve">на офіційній сторінці  виконкому Криворізької міської ради в мережі Інтернет.  </w:t>
      </w:r>
    </w:p>
    <w:p w:rsidR="00295FB0" w:rsidRPr="008612C2" w:rsidRDefault="00295FB0" w:rsidP="001A489B">
      <w:pPr>
        <w:pStyle w:val="a5"/>
        <w:ind w:firstLine="708"/>
        <w:jc w:val="both"/>
        <w:textAlignment w:val="baseline"/>
        <w:rPr>
          <w:lang w:val="uk-UA"/>
        </w:rPr>
      </w:pPr>
      <w:r w:rsidRPr="008612C2">
        <w:rPr>
          <w:b/>
          <w:lang w:val="uk-UA"/>
        </w:rPr>
        <w:t xml:space="preserve">Додатково  буде проведено громадські слухання </w:t>
      </w:r>
      <w:r w:rsidR="00624688">
        <w:rPr>
          <w:lang w:val="uk-UA"/>
        </w:rPr>
        <w:t>з питань обговорення</w:t>
      </w:r>
      <w:r w:rsidRPr="008612C2">
        <w:rPr>
          <w:lang w:val="uk-UA"/>
        </w:rPr>
        <w:t xml:space="preserve"> про</w:t>
      </w:r>
      <w:r>
        <w:rPr>
          <w:lang w:val="uk-UA"/>
        </w:rPr>
        <w:t>є</w:t>
      </w:r>
      <w:r w:rsidRPr="008612C2">
        <w:rPr>
          <w:lang w:val="uk-UA"/>
        </w:rPr>
        <w:t>кту рішення міської ради «</w:t>
      </w:r>
      <w:r>
        <w:rPr>
          <w:lang w:val="uk-UA"/>
        </w:rPr>
        <w:t xml:space="preserve">Про користування елементами благоустрою та їх частинами  при </w:t>
      </w:r>
      <w:r>
        <w:rPr>
          <w:lang w:val="uk-UA"/>
        </w:rPr>
        <w:lastRenderedPageBreak/>
        <w:t>розміщенні тимчасових споруд для здійснення підприємницької діяльності на територіях адміністративних районів м. Кривого Рогу</w:t>
      </w:r>
      <w:r w:rsidRPr="008612C2">
        <w:rPr>
          <w:lang w:val="uk-UA"/>
        </w:rPr>
        <w:t>» та аналізу його регуляторного впливу, оцінк</w:t>
      </w:r>
      <w:r>
        <w:rPr>
          <w:lang w:val="uk-UA"/>
        </w:rPr>
        <w:t>и</w:t>
      </w:r>
      <w:r w:rsidRPr="008612C2">
        <w:rPr>
          <w:lang w:val="uk-UA"/>
        </w:rPr>
        <w:t xml:space="preserve"> стану суспільних відносин, на врегулювання яких спрямована дія акта.  </w:t>
      </w:r>
    </w:p>
    <w:p w:rsidR="00295FB0" w:rsidRPr="00F14D53" w:rsidRDefault="00295FB0" w:rsidP="001A489B">
      <w:pPr>
        <w:shd w:val="clear" w:color="auto" w:fill="FFFFFF"/>
        <w:spacing w:after="0" w:line="240" w:lineRule="auto"/>
        <w:ind w:firstLine="708"/>
        <w:jc w:val="both"/>
        <w:rPr>
          <w:rFonts w:ascii="Times New Roman" w:hAnsi="Times New Roman"/>
          <w:sz w:val="24"/>
          <w:szCs w:val="24"/>
          <w:lang w:val="uk-UA"/>
        </w:rPr>
      </w:pPr>
      <w:r w:rsidRPr="001C129A">
        <w:rPr>
          <w:rFonts w:ascii="Times New Roman" w:eastAsia="Calibri" w:hAnsi="Times New Roman"/>
          <w:i/>
          <w:sz w:val="24"/>
          <w:szCs w:val="24"/>
          <w:u w:val="single"/>
          <w:lang w:val="uk-UA"/>
        </w:rPr>
        <w:t>Дата, місце та час його проведення</w:t>
      </w:r>
      <w:r w:rsidRPr="001C129A">
        <w:rPr>
          <w:rFonts w:ascii="Times New Roman" w:eastAsia="Calibri" w:hAnsi="Times New Roman"/>
          <w:i/>
          <w:sz w:val="24"/>
          <w:szCs w:val="24"/>
          <w:lang w:val="uk-UA"/>
        </w:rPr>
        <w:t>:</w:t>
      </w:r>
      <w:r w:rsidRPr="001C129A">
        <w:rPr>
          <w:rFonts w:ascii="Times New Roman" w:eastAsia="Calibri" w:hAnsi="Times New Roman"/>
          <w:sz w:val="24"/>
          <w:szCs w:val="24"/>
          <w:lang w:val="uk-UA"/>
        </w:rPr>
        <w:t xml:space="preserve"> </w:t>
      </w:r>
      <w:r w:rsidR="004849C8">
        <w:rPr>
          <w:rFonts w:ascii="Times New Roman" w:hAnsi="Times New Roman"/>
          <w:b/>
          <w:sz w:val="24"/>
          <w:szCs w:val="24"/>
          <w:lang w:val="uk-UA"/>
        </w:rPr>
        <w:t>01</w:t>
      </w:r>
      <w:r w:rsidRPr="001C129A">
        <w:rPr>
          <w:rFonts w:ascii="Times New Roman" w:hAnsi="Times New Roman"/>
          <w:b/>
          <w:sz w:val="24"/>
          <w:szCs w:val="24"/>
          <w:lang w:val="uk-UA"/>
        </w:rPr>
        <w:t>.0</w:t>
      </w:r>
      <w:r w:rsidR="004849C8">
        <w:rPr>
          <w:rFonts w:ascii="Times New Roman" w:hAnsi="Times New Roman"/>
          <w:b/>
          <w:sz w:val="24"/>
          <w:szCs w:val="24"/>
          <w:lang w:val="uk-UA"/>
        </w:rPr>
        <w:t>3</w:t>
      </w:r>
      <w:r w:rsidRPr="001C129A">
        <w:rPr>
          <w:rFonts w:ascii="Times New Roman" w:hAnsi="Times New Roman"/>
          <w:b/>
          <w:sz w:val="24"/>
          <w:szCs w:val="24"/>
          <w:lang w:val="uk-UA"/>
        </w:rPr>
        <w:t>.202</w:t>
      </w:r>
      <w:r w:rsidR="004849C8">
        <w:rPr>
          <w:rFonts w:ascii="Times New Roman" w:hAnsi="Times New Roman"/>
          <w:b/>
          <w:sz w:val="24"/>
          <w:szCs w:val="24"/>
          <w:lang w:val="uk-UA"/>
        </w:rPr>
        <w:t>1</w:t>
      </w:r>
      <w:r w:rsidRPr="001C129A">
        <w:rPr>
          <w:rFonts w:ascii="Times New Roman" w:hAnsi="Times New Roman"/>
          <w:b/>
          <w:sz w:val="24"/>
          <w:szCs w:val="24"/>
          <w:lang w:val="uk-UA"/>
        </w:rPr>
        <w:t>, о 15.00</w:t>
      </w:r>
      <w:r w:rsidRPr="001C129A">
        <w:rPr>
          <w:rFonts w:ascii="Times New Roman" w:hAnsi="Times New Roman"/>
          <w:sz w:val="24"/>
          <w:szCs w:val="24"/>
          <w:lang w:val="uk-UA"/>
        </w:rPr>
        <w:t xml:space="preserve"> у режимі відеоконференції з використанням сервісу </w:t>
      </w:r>
      <w:r w:rsidRPr="001C129A">
        <w:rPr>
          <w:rFonts w:ascii="Times New Roman" w:hAnsi="Times New Roman"/>
          <w:sz w:val="24"/>
          <w:szCs w:val="24"/>
        </w:rPr>
        <w:t>Zoom</w:t>
      </w:r>
      <w:r w:rsidRPr="001C129A">
        <w:rPr>
          <w:rFonts w:ascii="Times New Roman" w:hAnsi="Times New Roman"/>
          <w:sz w:val="24"/>
          <w:szCs w:val="24"/>
          <w:lang w:val="uk-UA"/>
        </w:rPr>
        <w:t xml:space="preserve"> (приєднатися до відеоконференції можна за посиланням </w:t>
      </w:r>
      <w:r w:rsidR="00F14D53" w:rsidRPr="00F14D53">
        <w:rPr>
          <w:rFonts w:ascii="Times New Roman" w:hAnsi="Times New Roman"/>
          <w:i/>
          <w:sz w:val="24"/>
          <w:szCs w:val="24"/>
          <w:lang w:val="uk-UA"/>
        </w:rPr>
        <w:t>http://surl.li/jqtf</w:t>
      </w:r>
      <w:r w:rsidRPr="00F14D53">
        <w:rPr>
          <w:rFonts w:ascii="Times New Roman" w:hAnsi="Times New Roman"/>
          <w:i/>
          <w:sz w:val="24"/>
          <w:szCs w:val="24"/>
          <w:lang w:val="uk-UA"/>
        </w:rPr>
        <w:t>.</w:t>
      </w:r>
    </w:p>
    <w:p w:rsidR="00295FB0" w:rsidRPr="008612C2" w:rsidRDefault="00295FB0" w:rsidP="001A489B">
      <w:pPr>
        <w:pStyle w:val="a5"/>
        <w:ind w:firstLine="708"/>
        <w:jc w:val="both"/>
        <w:textAlignment w:val="baseline"/>
        <w:rPr>
          <w:lang w:val="uk-UA"/>
        </w:rPr>
      </w:pPr>
      <w:r w:rsidRPr="00996FC8">
        <w:rPr>
          <w:i/>
          <w:lang w:val="uk-UA"/>
        </w:rPr>
        <w:t>Тема громадських слухань:</w:t>
      </w:r>
      <w:r w:rsidRPr="008612C2">
        <w:rPr>
          <w:lang w:val="uk-UA"/>
        </w:rPr>
        <w:t xml:space="preserve"> обговорення про</w:t>
      </w:r>
      <w:r>
        <w:rPr>
          <w:lang w:val="uk-UA"/>
        </w:rPr>
        <w:t>є</w:t>
      </w:r>
      <w:r w:rsidRPr="008612C2">
        <w:rPr>
          <w:lang w:val="uk-UA"/>
        </w:rPr>
        <w:t>кту рішення міської ради «</w:t>
      </w:r>
      <w:r>
        <w:rPr>
          <w:lang w:val="uk-UA"/>
        </w:rPr>
        <w:t>Про користування елементами благоустрою та їх частинами  при розміщенні тимчасових споруд для здійснення підприємницької діяльності на територіях адміністративних районів м. Кривого Рогу</w:t>
      </w:r>
      <w:r w:rsidRPr="008612C2">
        <w:rPr>
          <w:lang w:val="uk-UA"/>
        </w:rPr>
        <w:t>» та ан</w:t>
      </w:r>
      <w:r>
        <w:rPr>
          <w:lang w:val="uk-UA"/>
        </w:rPr>
        <w:t>алізу його регуляторного впливу;</w:t>
      </w:r>
      <w:r w:rsidRPr="008612C2">
        <w:rPr>
          <w:lang w:val="uk-UA"/>
        </w:rPr>
        <w:t xml:space="preserve"> оцінка стану суспільних відносин, на врегулювання яких спрямована дія акта.  </w:t>
      </w:r>
    </w:p>
    <w:p w:rsidR="00295FB0" w:rsidRPr="00996FC8" w:rsidRDefault="00295FB0" w:rsidP="001A489B">
      <w:pPr>
        <w:spacing w:after="0" w:line="240" w:lineRule="auto"/>
        <w:ind w:firstLine="709"/>
        <w:jc w:val="both"/>
        <w:rPr>
          <w:rFonts w:ascii="Times New Roman" w:hAnsi="Times New Roman"/>
          <w:b/>
          <w:bCs/>
          <w:i/>
          <w:sz w:val="24"/>
          <w:szCs w:val="24"/>
          <w:lang w:val="uk-UA"/>
        </w:rPr>
      </w:pPr>
      <w:r w:rsidRPr="00996FC8">
        <w:rPr>
          <w:rFonts w:ascii="Times New Roman" w:hAnsi="Times New Roman"/>
          <w:b/>
          <w:i/>
          <w:sz w:val="24"/>
          <w:szCs w:val="24"/>
          <w:u w:val="single"/>
          <w:lang w:val="uk-UA"/>
        </w:rPr>
        <w:t>Відповідальні особи за проведення обговорення та їх контактні телефони</w:t>
      </w:r>
      <w:r w:rsidRPr="00996FC8">
        <w:rPr>
          <w:rFonts w:ascii="Times New Roman" w:hAnsi="Times New Roman"/>
          <w:b/>
          <w:i/>
          <w:sz w:val="24"/>
          <w:szCs w:val="24"/>
          <w:lang w:val="uk-UA"/>
        </w:rPr>
        <w:t xml:space="preserve">: </w:t>
      </w:r>
    </w:p>
    <w:p w:rsidR="00295FB0" w:rsidRPr="00A63235" w:rsidRDefault="00295FB0" w:rsidP="001A489B">
      <w:pPr>
        <w:spacing w:after="0" w:line="240" w:lineRule="auto"/>
        <w:ind w:firstLine="709"/>
        <w:jc w:val="both"/>
        <w:rPr>
          <w:rFonts w:ascii="Times New Roman" w:hAnsi="Times New Roman"/>
          <w:i/>
          <w:sz w:val="24"/>
          <w:szCs w:val="24"/>
          <w:lang w:val="uk-UA"/>
        </w:rPr>
      </w:pPr>
      <w:r w:rsidRPr="00A63235">
        <w:rPr>
          <w:rFonts w:ascii="Times New Roman" w:hAnsi="Times New Roman"/>
          <w:b/>
          <w:i/>
          <w:sz w:val="24"/>
          <w:szCs w:val="24"/>
          <w:lang w:val="uk-UA"/>
        </w:rPr>
        <w:t xml:space="preserve">- </w:t>
      </w:r>
      <w:r>
        <w:rPr>
          <w:rFonts w:ascii="Times New Roman" w:hAnsi="Times New Roman"/>
          <w:b/>
          <w:i/>
          <w:sz w:val="24"/>
          <w:szCs w:val="24"/>
          <w:lang w:val="uk-UA"/>
        </w:rPr>
        <w:t>д</w:t>
      </w:r>
      <w:r w:rsidRPr="00C36AC1">
        <w:rPr>
          <w:rFonts w:ascii="Times New Roman" w:hAnsi="Times New Roman"/>
          <w:b/>
          <w:i/>
          <w:sz w:val="24"/>
          <w:szCs w:val="24"/>
          <w:lang w:val="uk-UA"/>
        </w:rPr>
        <w:t>епартамент регулювання містобудівної діяльності та земельних відносин виконкому Криворізької міської ради</w:t>
      </w:r>
      <w:r w:rsidRPr="00C36AC1">
        <w:rPr>
          <w:sz w:val="24"/>
          <w:szCs w:val="24"/>
          <w:lang w:val="uk-UA"/>
        </w:rPr>
        <w:t xml:space="preserve"> </w:t>
      </w:r>
      <w:r w:rsidRPr="00A63235">
        <w:rPr>
          <w:rFonts w:ascii="Times New Roman" w:hAnsi="Times New Roman"/>
          <w:i/>
          <w:sz w:val="24"/>
          <w:szCs w:val="24"/>
          <w:lang w:val="uk-UA"/>
        </w:rPr>
        <w:t>(</w:t>
      </w:r>
      <w:r>
        <w:rPr>
          <w:rFonts w:ascii="Times New Roman" w:hAnsi="Times New Roman"/>
          <w:i/>
          <w:sz w:val="24"/>
          <w:szCs w:val="24"/>
          <w:lang w:val="uk-UA"/>
        </w:rPr>
        <w:t>директор</w:t>
      </w:r>
      <w:r w:rsidR="004849C8">
        <w:rPr>
          <w:rFonts w:ascii="Times New Roman" w:hAnsi="Times New Roman"/>
          <w:i/>
          <w:sz w:val="24"/>
          <w:szCs w:val="24"/>
          <w:lang w:val="uk-UA"/>
        </w:rPr>
        <w:t xml:space="preserve"> </w:t>
      </w:r>
      <w:r w:rsidRPr="00A63235">
        <w:rPr>
          <w:rFonts w:ascii="Times New Roman" w:hAnsi="Times New Roman"/>
          <w:i/>
          <w:sz w:val="24"/>
          <w:szCs w:val="24"/>
          <w:lang w:val="uk-UA"/>
        </w:rPr>
        <w:t>–</w:t>
      </w:r>
      <w:r w:rsidR="004849C8">
        <w:rPr>
          <w:rFonts w:ascii="Times New Roman" w:hAnsi="Times New Roman"/>
          <w:i/>
          <w:sz w:val="24"/>
          <w:szCs w:val="24"/>
          <w:lang w:val="uk-UA"/>
        </w:rPr>
        <w:t xml:space="preserve"> </w:t>
      </w:r>
      <w:r>
        <w:rPr>
          <w:rFonts w:ascii="Times New Roman" w:hAnsi="Times New Roman"/>
          <w:i/>
          <w:sz w:val="24"/>
          <w:szCs w:val="24"/>
          <w:lang w:val="uk-UA"/>
        </w:rPr>
        <w:t>Горбачова Любов Миколаївна</w:t>
      </w:r>
      <w:r w:rsidRPr="00A63235">
        <w:rPr>
          <w:rFonts w:ascii="Times New Roman" w:hAnsi="Times New Roman"/>
          <w:i/>
          <w:sz w:val="24"/>
          <w:szCs w:val="24"/>
          <w:lang w:val="uk-UA"/>
        </w:rPr>
        <w:t xml:space="preserve">), адреса: 50101, м. Кривий Ріг, пл. Молодіжна, 1, </w:t>
      </w:r>
      <w:r w:rsidRPr="00925F60">
        <w:rPr>
          <w:rFonts w:ascii="Times New Roman" w:hAnsi="Times New Roman"/>
          <w:i/>
          <w:sz w:val="24"/>
          <w:szCs w:val="24"/>
          <w:lang w:val="uk-UA"/>
        </w:rPr>
        <w:t>каб.5</w:t>
      </w:r>
      <w:r>
        <w:rPr>
          <w:rFonts w:ascii="Times New Roman" w:hAnsi="Times New Roman"/>
          <w:i/>
          <w:sz w:val="24"/>
          <w:szCs w:val="24"/>
          <w:lang w:val="uk-UA"/>
        </w:rPr>
        <w:t>20</w:t>
      </w:r>
      <w:r w:rsidRPr="00925F60">
        <w:rPr>
          <w:rFonts w:ascii="Times New Roman" w:hAnsi="Times New Roman"/>
          <w:i/>
          <w:sz w:val="24"/>
          <w:szCs w:val="24"/>
          <w:lang w:val="uk-UA"/>
        </w:rPr>
        <w:t xml:space="preserve">, </w:t>
      </w:r>
      <w:r w:rsidRPr="00A63235">
        <w:rPr>
          <w:rFonts w:ascii="Times New Roman" w:hAnsi="Times New Roman"/>
          <w:i/>
          <w:sz w:val="24"/>
          <w:szCs w:val="24"/>
          <w:lang w:val="uk-UA"/>
        </w:rPr>
        <w:t>тел.(056)</w:t>
      </w:r>
      <w:r w:rsidRPr="00925F60">
        <w:rPr>
          <w:rFonts w:ascii="Times New Roman" w:hAnsi="Times New Roman"/>
          <w:i/>
          <w:sz w:val="24"/>
          <w:szCs w:val="24"/>
          <w:lang w:val="uk-UA"/>
        </w:rPr>
        <w:t xml:space="preserve"> </w:t>
      </w:r>
      <w:r w:rsidR="006152AF">
        <w:rPr>
          <w:rFonts w:ascii="Times New Roman" w:hAnsi="Times New Roman"/>
          <w:i/>
          <w:sz w:val="24"/>
          <w:szCs w:val="24"/>
          <w:lang w:val="uk-UA"/>
        </w:rPr>
        <w:t>4</w:t>
      </w:r>
      <w:r>
        <w:rPr>
          <w:rFonts w:ascii="Times New Roman" w:hAnsi="Times New Roman"/>
          <w:i/>
          <w:sz w:val="24"/>
          <w:szCs w:val="24"/>
          <w:lang w:val="uk-UA"/>
        </w:rPr>
        <w:t>9</w:t>
      </w:r>
      <w:r w:rsidR="006152AF">
        <w:rPr>
          <w:rFonts w:ascii="Times New Roman" w:hAnsi="Times New Roman"/>
          <w:i/>
          <w:sz w:val="24"/>
          <w:szCs w:val="24"/>
          <w:lang w:val="uk-UA"/>
        </w:rPr>
        <w:t>3</w:t>
      </w:r>
      <w:r>
        <w:rPr>
          <w:rFonts w:ascii="Times New Roman" w:hAnsi="Times New Roman"/>
          <w:i/>
          <w:sz w:val="24"/>
          <w:szCs w:val="24"/>
          <w:lang w:val="uk-UA"/>
        </w:rPr>
        <w:t>-</w:t>
      </w:r>
      <w:r w:rsidR="006152AF">
        <w:rPr>
          <w:rFonts w:ascii="Times New Roman" w:hAnsi="Times New Roman"/>
          <w:i/>
          <w:sz w:val="24"/>
          <w:szCs w:val="24"/>
          <w:lang w:val="uk-UA"/>
        </w:rPr>
        <w:t>08</w:t>
      </w:r>
      <w:r>
        <w:rPr>
          <w:rFonts w:ascii="Times New Roman" w:hAnsi="Times New Roman"/>
          <w:i/>
          <w:sz w:val="24"/>
          <w:szCs w:val="24"/>
          <w:lang w:val="uk-UA"/>
        </w:rPr>
        <w:t>-</w:t>
      </w:r>
      <w:r w:rsidR="006152AF">
        <w:rPr>
          <w:rFonts w:ascii="Times New Roman" w:hAnsi="Times New Roman"/>
          <w:i/>
          <w:sz w:val="24"/>
          <w:szCs w:val="24"/>
          <w:lang w:val="uk-UA"/>
        </w:rPr>
        <w:t>59</w:t>
      </w:r>
      <w:r>
        <w:rPr>
          <w:rFonts w:ascii="Times New Roman" w:hAnsi="Times New Roman"/>
          <w:i/>
          <w:sz w:val="24"/>
          <w:szCs w:val="24"/>
          <w:lang w:val="uk-UA"/>
        </w:rPr>
        <w:t>)</w:t>
      </w:r>
      <w:r w:rsidRPr="00A63235">
        <w:rPr>
          <w:rFonts w:ascii="Times New Roman" w:hAnsi="Times New Roman"/>
          <w:i/>
          <w:sz w:val="24"/>
          <w:szCs w:val="24"/>
          <w:lang w:val="uk-UA"/>
        </w:rPr>
        <w:t>.</w:t>
      </w:r>
    </w:p>
    <w:p w:rsidR="00295FB0" w:rsidRPr="00A63235" w:rsidRDefault="00295FB0" w:rsidP="001A489B">
      <w:pPr>
        <w:spacing w:after="0" w:line="240" w:lineRule="auto"/>
        <w:ind w:firstLine="720"/>
        <w:jc w:val="both"/>
        <w:rPr>
          <w:rFonts w:ascii="Times New Roman" w:hAnsi="Times New Roman"/>
          <w:i/>
          <w:sz w:val="24"/>
          <w:szCs w:val="24"/>
          <w:lang w:val="uk-UA"/>
        </w:rPr>
      </w:pPr>
      <w:r w:rsidRPr="00A63235">
        <w:rPr>
          <w:rFonts w:ascii="Times New Roman" w:hAnsi="Times New Roman"/>
          <w:b/>
          <w:i/>
          <w:sz w:val="24"/>
          <w:szCs w:val="24"/>
          <w:lang w:val="uk-UA"/>
        </w:rPr>
        <w:t>- управління розвитку підприємництва виконкому Криворізької міської ради</w:t>
      </w:r>
      <w:r w:rsidRPr="005F5256">
        <w:rPr>
          <w:rFonts w:ascii="Arial" w:hAnsi="Arial" w:cs="Arial"/>
          <w:sz w:val="21"/>
          <w:szCs w:val="21"/>
          <w:lang w:val="uk-UA"/>
        </w:rPr>
        <w:t xml:space="preserve"> </w:t>
      </w:r>
      <w:r w:rsidRPr="00A63235">
        <w:rPr>
          <w:rFonts w:ascii="Times New Roman" w:hAnsi="Times New Roman"/>
          <w:i/>
          <w:sz w:val="24"/>
          <w:szCs w:val="24"/>
          <w:lang w:val="uk-UA"/>
        </w:rPr>
        <w:t>(начальник – Рижкова Ірина Олексіївна), адреса: 50101, м. Кри</w:t>
      </w:r>
      <w:r>
        <w:rPr>
          <w:rFonts w:ascii="Times New Roman" w:hAnsi="Times New Roman"/>
          <w:i/>
          <w:sz w:val="24"/>
          <w:szCs w:val="24"/>
          <w:lang w:val="uk-UA"/>
        </w:rPr>
        <w:t xml:space="preserve">вий Ріг, пл. Молодіжна, 1, </w:t>
      </w:r>
      <w:proofErr w:type="spellStart"/>
      <w:r>
        <w:rPr>
          <w:rFonts w:ascii="Times New Roman" w:hAnsi="Times New Roman"/>
          <w:i/>
          <w:sz w:val="24"/>
          <w:szCs w:val="24"/>
          <w:lang w:val="uk-UA"/>
        </w:rPr>
        <w:t>каб</w:t>
      </w:r>
      <w:proofErr w:type="spellEnd"/>
      <w:r>
        <w:rPr>
          <w:rFonts w:ascii="Times New Roman" w:hAnsi="Times New Roman"/>
          <w:i/>
          <w:sz w:val="24"/>
          <w:szCs w:val="24"/>
          <w:lang w:val="uk-UA"/>
        </w:rPr>
        <w:t>. </w:t>
      </w:r>
      <w:r w:rsidRPr="00A63235">
        <w:rPr>
          <w:rFonts w:ascii="Times New Roman" w:hAnsi="Times New Roman"/>
          <w:i/>
          <w:sz w:val="24"/>
          <w:szCs w:val="24"/>
          <w:lang w:val="uk-UA"/>
        </w:rPr>
        <w:t xml:space="preserve">510, тел. (056) </w:t>
      </w:r>
      <w:r>
        <w:rPr>
          <w:rFonts w:ascii="Times New Roman" w:hAnsi="Times New Roman"/>
          <w:i/>
          <w:sz w:val="24"/>
          <w:szCs w:val="24"/>
          <w:lang w:val="uk-UA"/>
        </w:rPr>
        <w:t>493-08-71.</w:t>
      </w:r>
    </w:p>
    <w:p w:rsidR="00295FB0" w:rsidRPr="00A63235" w:rsidRDefault="00295FB0" w:rsidP="001A489B">
      <w:pPr>
        <w:autoSpaceDE w:val="0"/>
        <w:autoSpaceDN w:val="0"/>
        <w:adjustRightInd w:val="0"/>
        <w:spacing w:after="0" w:line="240" w:lineRule="auto"/>
        <w:ind w:firstLine="708"/>
        <w:jc w:val="both"/>
        <w:rPr>
          <w:rFonts w:ascii="Times New Roman" w:hAnsi="Times New Roman"/>
          <w:b/>
          <w:i/>
          <w:sz w:val="24"/>
          <w:szCs w:val="24"/>
          <w:lang w:val="uk-UA"/>
        </w:rPr>
      </w:pPr>
      <w:r w:rsidRPr="00A63235">
        <w:rPr>
          <w:rFonts w:ascii="Times New Roman" w:hAnsi="Times New Roman"/>
          <w:sz w:val="24"/>
          <w:szCs w:val="24"/>
          <w:u w:val="single"/>
          <w:lang w:val="uk-UA"/>
        </w:rPr>
        <w:t>Інформація про те, де можна ознайомитися з матеріалами громадських слухань</w:t>
      </w:r>
      <w:r w:rsidRPr="00A63235">
        <w:rPr>
          <w:rFonts w:ascii="Times New Roman" w:hAnsi="Times New Roman"/>
          <w:sz w:val="24"/>
          <w:szCs w:val="24"/>
          <w:lang w:val="uk-UA"/>
        </w:rPr>
        <w:t>:</w:t>
      </w:r>
      <w:r w:rsidRPr="00A63235">
        <w:rPr>
          <w:rFonts w:ascii="Times New Roman" w:eastAsia="Calibri" w:hAnsi="Times New Roman"/>
          <w:sz w:val="24"/>
          <w:szCs w:val="24"/>
          <w:lang w:val="uk-UA"/>
        </w:rPr>
        <w:t xml:space="preserve"> з </w:t>
      </w:r>
      <w:r w:rsidR="0074372F">
        <w:rPr>
          <w:rFonts w:ascii="Times New Roman" w:eastAsia="Calibri" w:hAnsi="Times New Roman"/>
          <w:sz w:val="24"/>
          <w:szCs w:val="24"/>
          <w:lang w:val="uk-UA"/>
        </w:rPr>
        <w:t>28</w:t>
      </w:r>
      <w:r>
        <w:rPr>
          <w:rFonts w:ascii="Times New Roman" w:eastAsia="Calibri" w:hAnsi="Times New Roman"/>
          <w:sz w:val="24"/>
          <w:szCs w:val="24"/>
          <w:lang w:val="uk-UA"/>
        </w:rPr>
        <w:t>.0</w:t>
      </w:r>
      <w:r w:rsidR="0074372F">
        <w:rPr>
          <w:rFonts w:ascii="Times New Roman" w:eastAsia="Calibri" w:hAnsi="Times New Roman"/>
          <w:sz w:val="24"/>
          <w:szCs w:val="24"/>
          <w:lang w:val="uk-UA"/>
        </w:rPr>
        <w:t>1</w:t>
      </w:r>
      <w:r w:rsidRPr="00A63235">
        <w:rPr>
          <w:rFonts w:ascii="Times New Roman" w:eastAsia="Calibri" w:hAnsi="Times New Roman"/>
          <w:sz w:val="24"/>
          <w:szCs w:val="24"/>
          <w:lang w:val="uk-UA"/>
        </w:rPr>
        <w:t>.20</w:t>
      </w:r>
      <w:r>
        <w:rPr>
          <w:rFonts w:ascii="Times New Roman" w:eastAsia="Calibri" w:hAnsi="Times New Roman"/>
          <w:sz w:val="24"/>
          <w:szCs w:val="24"/>
          <w:lang w:val="uk-UA"/>
        </w:rPr>
        <w:t>2</w:t>
      </w:r>
      <w:r w:rsidR="0074372F">
        <w:rPr>
          <w:rFonts w:ascii="Times New Roman" w:eastAsia="Calibri" w:hAnsi="Times New Roman"/>
          <w:sz w:val="24"/>
          <w:szCs w:val="24"/>
          <w:lang w:val="uk-UA"/>
        </w:rPr>
        <w:t>1</w:t>
      </w:r>
      <w:r w:rsidRPr="00A63235">
        <w:rPr>
          <w:rFonts w:ascii="Times New Roman" w:eastAsia="Calibri" w:hAnsi="Times New Roman"/>
          <w:sz w:val="24"/>
          <w:szCs w:val="24"/>
          <w:lang w:val="uk-UA"/>
        </w:rPr>
        <w:t xml:space="preserve"> на офіційн</w:t>
      </w:r>
      <w:r>
        <w:rPr>
          <w:rFonts w:ascii="Times New Roman" w:eastAsia="Calibri" w:hAnsi="Times New Roman"/>
          <w:sz w:val="24"/>
          <w:szCs w:val="24"/>
          <w:lang w:val="uk-UA"/>
        </w:rPr>
        <w:t>ому</w:t>
      </w:r>
      <w:r w:rsidRPr="00A63235">
        <w:rPr>
          <w:rFonts w:ascii="Times New Roman" w:eastAsia="Calibri" w:hAnsi="Times New Roman"/>
          <w:sz w:val="24"/>
          <w:szCs w:val="24"/>
          <w:lang w:val="uk-UA"/>
        </w:rPr>
        <w:t xml:space="preserve"> вебс</w:t>
      </w:r>
      <w:r>
        <w:rPr>
          <w:rFonts w:ascii="Times New Roman" w:eastAsia="Calibri" w:hAnsi="Times New Roman"/>
          <w:sz w:val="24"/>
          <w:szCs w:val="24"/>
          <w:lang w:val="uk-UA"/>
        </w:rPr>
        <w:t>айті</w:t>
      </w:r>
      <w:r w:rsidRPr="00A63235">
        <w:rPr>
          <w:rFonts w:ascii="Times New Roman" w:eastAsia="Calibri" w:hAnsi="Times New Roman"/>
          <w:sz w:val="24"/>
          <w:szCs w:val="24"/>
          <w:lang w:val="uk-UA"/>
        </w:rPr>
        <w:t xml:space="preserve"> Криворізької міської ради </w:t>
      </w:r>
      <w:r w:rsidRPr="00A63235">
        <w:rPr>
          <w:rFonts w:ascii="Times New Roman" w:hAnsi="Times New Roman"/>
          <w:sz w:val="24"/>
          <w:szCs w:val="24"/>
          <w:lang w:val="uk-UA"/>
        </w:rPr>
        <w:t>та її виконавчого комітету</w:t>
      </w:r>
      <w:r w:rsidRPr="00996FC8">
        <w:rPr>
          <w:rFonts w:ascii="Times New Roman" w:hAnsi="Times New Roman"/>
          <w:sz w:val="24"/>
          <w:szCs w:val="24"/>
          <w:lang w:val="uk-UA"/>
        </w:rPr>
        <w:t xml:space="preserve"> </w:t>
      </w:r>
      <w:r w:rsidRPr="00F046F6">
        <w:rPr>
          <w:rFonts w:ascii="Times New Roman" w:hAnsi="Times New Roman"/>
          <w:b/>
          <w:sz w:val="24"/>
          <w:szCs w:val="24"/>
        </w:rPr>
        <w:t>https</w:t>
      </w:r>
      <w:r w:rsidRPr="00F046F6">
        <w:rPr>
          <w:rFonts w:ascii="Times New Roman" w:hAnsi="Times New Roman"/>
          <w:b/>
          <w:sz w:val="24"/>
          <w:szCs w:val="24"/>
          <w:lang w:val="uk-UA"/>
        </w:rPr>
        <w:t>://</w:t>
      </w:r>
      <w:proofErr w:type="spellStart"/>
      <w:r w:rsidR="00007CD1">
        <w:fldChar w:fldCharType="begin"/>
      </w:r>
      <w:r w:rsidR="00007CD1" w:rsidRPr="005F5256">
        <w:rPr>
          <w:lang w:val="uk-UA"/>
        </w:rPr>
        <w:instrText xml:space="preserve"> </w:instrText>
      </w:r>
      <w:r w:rsidR="00007CD1">
        <w:instrText>HYPERLINK</w:instrText>
      </w:r>
      <w:r w:rsidR="00007CD1" w:rsidRPr="005F5256">
        <w:rPr>
          <w:lang w:val="uk-UA"/>
        </w:rPr>
        <w:instrText xml:space="preserve"> "</w:instrText>
      </w:r>
      <w:r w:rsidR="00007CD1">
        <w:instrText>http</w:instrText>
      </w:r>
      <w:r w:rsidR="00007CD1" w:rsidRPr="005F5256">
        <w:rPr>
          <w:lang w:val="uk-UA"/>
        </w:rPr>
        <w:instrText>://</w:instrText>
      </w:r>
      <w:r w:rsidR="00007CD1">
        <w:instrText>www</w:instrText>
      </w:r>
      <w:r w:rsidR="00007CD1" w:rsidRPr="005F5256">
        <w:rPr>
          <w:lang w:val="uk-UA"/>
        </w:rPr>
        <w:instrText>.</w:instrText>
      </w:r>
      <w:r w:rsidR="00007CD1">
        <w:instrText>kryvyirih</w:instrText>
      </w:r>
      <w:r w:rsidR="00007CD1" w:rsidRPr="005F5256">
        <w:rPr>
          <w:lang w:val="uk-UA"/>
        </w:rPr>
        <w:instrText>.</w:instrText>
      </w:r>
      <w:r w:rsidR="00007CD1">
        <w:instrText>dp</w:instrText>
      </w:r>
      <w:r w:rsidR="00007CD1" w:rsidRPr="005F5256">
        <w:rPr>
          <w:lang w:val="uk-UA"/>
        </w:rPr>
        <w:instrText>.</w:instrText>
      </w:r>
      <w:r w:rsidR="00007CD1">
        <w:instrText>ua</w:instrText>
      </w:r>
      <w:r w:rsidR="00007CD1" w:rsidRPr="005F5256">
        <w:rPr>
          <w:lang w:val="uk-UA"/>
        </w:rPr>
        <w:instrText xml:space="preserve">/" </w:instrText>
      </w:r>
      <w:r w:rsidR="00007CD1">
        <w:fldChar w:fldCharType="separate"/>
      </w:r>
      <w:r w:rsidRPr="00F046F6">
        <w:rPr>
          <w:rFonts w:ascii="Times New Roman" w:hAnsi="Times New Roman"/>
          <w:b/>
          <w:sz w:val="24"/>
          <w:szCs w:val="24"/>
          <w:lang w:val="uk-UA"/>
        </w:rPr>
        <w:t>kr.gov.ua</w:t>
      </w:r>
      <w:proofErr w:type="spellEnd"/>
      <w:r w:rsidRPr="00F046F6">
        <w:rPr>
          <w:rFonts w:ascii="Times New Roman" w:eastAsia="Calibri" w:hAnsi="Times New Roman"/>
          <w:b/>
          <w:sz w:val="24"/>
          <w:szCs w:val="24"/>
          <w:lang w:val="uk-UA"/>
        </w:rPr>
        <w:t>/</w:t>
      </w:r>
      <w:r w:rsidRPr="00996FC8">
        <w:rPr>
          <w:rFonts w:ascii="Times New Roman" w:eastAsia="Calibri" w:hAnsi="Times New Roman"/>
          <w:b/>
          <w:sz w:val="24"/>
          <w:szCs w:val="24"/>
          <w:lang w:val="uk-UA"/>
        </w:rPr>
        <w:t xml:space="preserve"> </w:t>
      </w:r>
      <w:r w:rsidR="00007CD1">
        <w:rPr>
          <w:rFonts w:ascii="Times New Roman" w:eastAsia="Calibri" w:hAnsi="Times New Roman"/>
          <w:b/>
          <w:sz w:val="24"/>
          <w:szCs w:val="24"/>
          <w:lang w:val="uk-UA"/>
        </w:rPr>
        <w:fldChar w:fldCharType="end"/>
      </w:r>
      <w:r w:rsidRPr="00A63235">
        <w:rPr>
          <w:rFonts w:ascii="Times New Roman" w:hAnsi="Times New Roman"/>
          <w:sz w:val="24"/>
          <w:szCs w:val="24"/>
          <w:lang w:val="uk-UA"/>
        </w:rPr>
        <w:t xml:space="preserve">(підрозділ </w:t>
      </w:r>
      <w:r w:rsidRPr="00F046F6">
        <w:rPr>
          <w:rFonts w:ascii="Times New Roman" w:hAnsi="Times New Roman"/>
          <w:i/>
          <w:sz w:val="24"/>
          <w:szCs w:val="24"/>
          <w:lang w:val="uk-UA"/>
        </w:rPr>
        <w:t>«</w:t>
      </w:r>
      <w:hyperlink r:id="rId19" w:history="1">
        <w:r w:rsidRPr="00F046F6">
          <w:rPr>
            <w:rStyle w:val="a3"/>
            <w:rFonts w:ascii="Times New Roman" w:hAnsi="Times New Roman"/>
            <w:i/>
            <w:color w:val="auto"/>
            <w:sz w:val="24"/>
            <w:szCs w:val="24"/>
            <w:u w:val="none"/>
            <w:lang w:val="uk-UA"/>
          </w:rPr>
          <w:t>Регуляторна політика</w:t>
        </w:r>
      </w:hyperlink>
      <w:r w:rsidRPr="00A63235">
        <w:rPr>
          <w:rFonts w:ascii="Times New Roman" w:hAnsi="Times New Roman"/>
          <w:sz w:val="24"/>
          <w:szCs w:val="24"/>
          <w:lang w:val="uk-UA"/>
        </w:rPr>
        <w:t xml:space="preserve">») </w:t>
      </w:r>
      <w:r w:rsidRPr="00A63235">
        <w:rPr>
          <w:rFonts w:ascii="Times New Roman" w:eastAsia="Calibri" w:hAnsi="Times New Roman"/>
          <w:sz w:val="24"/>
          <w:szCs w:val="24"/>
          <w:lang w:val="uk-UA"/>
        </w:rPr>
        <w:t xml:space="preserve">та </w:t>
      </w:r>
      <w:r w:rsidR="00007CD1">
        <w:rPr>
          <w:rFonts w:ascii="Times New Roman" w:eastAsia="Calibri" w:hAnsi="Times New Roman"/>
          <w:sz w:val="24"/>
          <w:szCs w:val="24"/>
          <w:lang w:val="uk-UA"/>
        </w:rPr>
        <w:t xml:space="preserve">в </w:t>
      </w:r>
      <w:bookmarkStart w:id="0" w:name="_GoBack"/>
      <w:bookmarkEnd w:id="0"/>
      <w:r w:rsidRPr="00A63235">
        <w:rPr>
          <w:rFonts w:ascii="Times New Roman" w:eastAsia="Calibri" w:hAnsi="Times New Roman"/>
          <w:sz w:val="24"/>
          <w:szCs w:val="24"/>
          <w:lang w:val="uk-UA"/>
        </w:rPr>
        <w:t xml:space="preserve">Криворізькій міській газеті «Червоний гірник» від </w:t>
      </w:r>
      <w:r w:rsidR="0074372F">
        <w:rPr>
          <w:rFonts w:ascii="Times New Roman" w:eastAsia="Calibri" w:hAnsi="Times New Roman"/>
          <w:sz w:val="24"/>
          <w:szCs w:val="24"/>
          <w:lang w:val="uk-UA"/>
        </w:rPr>
        <w:t>28</w:t>
      </w:r>
      <w:r>
        <w:rPr>
          <w:rFonts w:ascii="Times New Roman" w:eastAsia="Calibri" w:hAnsi="Times New Roman"/>
          <w:sz w:val="24"/>
          <w:szCs w:val="24"/>
          <w:lang w:val="uk-UA"/>
        </w:rPr>
        <w:t>.0</w:t>
      </w:r>
      <w:r w:rsidR="0074372F">
        <w:rPr>
          <w:rFonts w:ascii="Times New Roman" w:eastAsia="Calibri" w:hAnsi="Times New Roman"/>
          <w:sz w:val="24"/>
          <w:szCs w:val="24"/>
          <w:lang w:val="uk-UA"/>
        </w:rPr>
        <w:t>1</w:t>
      </w:r>
      <w:r w:rsidRPr="00A63235">
        <w:rPr>
          <w:rFonts w:ascii="Times New Roman" w:eastAsia="Calibri" w:hAnsi="Times New Roman"/>
          <w:sz w:val="24"/>
          <w:szCs w:val="24"/>
          <w:lang w:val="uk-UA"/>
        </w:rPr>
        <w:t>.20</w:t>
      </w:r>
      <w:r>
        <w:rPr>
          <w:rFonts w:ascii="Times New Roman" w:eastAsia="Calibri" w:hAnsi="Times New Roman"/>
          <w:sz w:val="24"/>
          <w:szCs w:val="24"/>
          <w:lang w:val="uk-UA"/>
        </w:rPr>
        <w:t>2</w:t>
      </w:r>
      <w:r w:rsidR="0074372F">
        <w:rPr>
          <w:rFonts w:ascii="Times New Roman" w:eastAsia="Calibri" w:hAnsi="Times New Roman"/>
          <w:sz w:val="24"/>
          <w:szCs w:val="24"/>
          <w:lang w:val="uk-UA"/>
        </w:rPr>
        <w:t>1</w:t>
      </w:r>
      <w:r w:rsidRPr="00A63235">
        <w:rPr>
          <w:rFonts w:ascii="Times New Roman" w:eastAsia="Calibri" w:hAnsi="Times New Roman"/>
          <w:sz w:val="24"/>
          <w:szCs w:val="24"/>
          <w:lang w:val="uk-UA"/>
        </w:rPr>
        <w:t>.</w:t>
      </w:r>
    </w:p>
    <w:p w:rsidR="00295FB0" w:rsidRPr="00A63235" w:rsidRDefault="00295FB0" w:rsidP="001A489B">
      <w:pPr>
        <w:pStyle w:val="a5"/>
        <w:ind w:firstLine="708"/>
        <w:jc w:val="both"/>
        <w:textAlignment w:val="baseline"/>
        <w:rPr>
          <w:lang w:val="uk-UA"/>
        </w:rPr>
      </w:pPr>
      <w:r w:rsidRPr="00A63235">
        <w:rPr>
          <w:lang w:val="uk-UA"/>
        </w:rPr>
        <w:t>Участь у громадських слуханнях можуть узяти дієздатні члени територіальної громади віком від 18 років, суб’єкти господарювання, об’єднання  (громадські, суб’єктів господарювання), наукові установи та консультативно-дорадчий орган у здійсненні державної регуляторної політики.</w:t>
      </w:r>
    </w:p>
    <w:p w:rsidR="00486366" w:rsidRPr="00D33239" w:rsidRDefault="00295FB0" w:rsidP="001A489B">
      <w:pPr>
        <w:spacing w:after="0" w:line="240" w:lineRule="auto"/>
        <w:ind w:firstLine="709"/>
        <w:jc w:val="both"/>
        <w:rPr>
          <w:rFonts w:ascii="Times New Roman" w:hAnsi="Times New Roman" w:cstheme="minorBidi"/>
          <w:sz w:val="24"/>
          <w:szCs w:val="24"/>
          <w:lang w:val="uk-UA"/>
        </w:rPr>
      </w:pPr>
      <w:r w:rsidRPr="00D33239">
        <w:rPr>
          <w:rFonts w:ascii="Times New Roman" w:hAnsi="Times New Roman" w:cstheme="minorBidi"/>
          <w:sz w:val="24"/>
          <w:szCs w:val="24"/>
          <w:lang w:val="uk-UA"/>
        </w:rPr>
        <w:t>Інформацію щодо результатів громадських слухань з обговорення вищезазначеного регуляторного акта буде оприлюднено на офіційному вебсайті Криворізької міської ради та її виконавчого комітету, у міській газеті «Червоний гірник».</w:t>
      </w:r>
    </w:p>
    <w:sectPr w:rsidR="00486366" w:rsidRPr="00D33239">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ylfaen">
    <w:panose1 w:val="010A0502050306030303"/>
    <w:charset w:val="CC"/>
    <w:family w:val="roman"/>
    <w:pitch w:val="variable"/>
    <w:sig w:usb0="040006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5FB0"/>
    <w:rsid w:val="00007CD1"/>
    <w:rsid w:val="000B42E0"/>
    <w:rsid w:val="001267AA"/>
    <w:rsid w:val="001A489B"/>
    <w:rsid w:val="0022668C"/>
    <w:rsid w:val="00234AE8"/>
    <w:rsid w:val="00295FB0"/>
    <w:rsid w:val="00342BBF"/>
    <w:rsid w:val="0044111B"/>
    <w:rsid w:val="004849C8"/>
    <w:rsid w:val="004E7698"/>
    <w:rsid w:val="0056367F"/>
    <w:rsid w:val="005F5256"/>
    <w:rsid w:val="006152AF"/>
    <w:rsid w:val="00621ECE"/>
    <w:rsid w:val="00624688"/>
    <w:rsid w:val="00693BC8"/>
    <w:rsid w:val="0074372F"/>
    <w:rsid w:val="00774292"/>
    <w:rsid w:val="00936A2E"/>
    <w:rsid w:val="009640AF"/>
    <w:rsid w:val="009C76D4"/>
    <w:rsid w:val="009D63C0"/>
    <w:rsid w:val="00D33239"/>
    <w:rsid w:val="00DD29BA"/>
    <w:rsid w:val="00F14D5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5FB0"/>
    <w:rPr>
      <w:rFonts w:ascii="Calibri" w:eastAsia="Times New Roman" w:hAnsi="Calibri"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rsid w:val="00295FB0"/>
    <w:rPr>
      <w:color w:val="0000FF"/>
      <w:u w:val="single"/>
    </w:rPr>
  </w:style>
  <w:style w:type="character" w:customStyle="1" w:styleId="a4">
    <w:name w:val="Обычный (веб) Знак"/>
    <w:aliases w:val="Обычный (Web) Знак,Обычный (Web)1 Знак"/>
    <w:link w:val="a5"/>
    <w:locked/>
    <w:rsid w:val="00295FB0"/>
    <w:rPr>
      <w:rFonts w:ascii="Times New Roman" w:eastAsia="Times New Roman" w:hAnsi="Times New Roman"/>
      <w:sz w:val="24"/>
      <w:szCs w:val="24"/>
      <w:lang w:val="ru-RU"/>
    </w:rPr>
  </w:style>
  <w:style w:type="paragraph" w:styleId="a5">
    <w:name w:val="Normal (Web)"/>
    <w:aliases w:val="Обычный (Web),Обычный (Web)1"/>
    <w:link w:val="a4"/>
    <w:unhideWhenUsed/>
    <w:qFormat/>
    <w:rsid w:val="00295FB0"/>
    <w:pPr>
      <w:spacing w:after="0" w:line="240" w:lineRule="auto"/>
    </w:pPr>
    <w:rPr>
      <w:rFonts w:ascii="Times New Roman" w:eastAsia="Times New Roman" w:hAnsi="Times New Roman"/>
      <w:sz w:val="24"/>
      <w:szCs w:val="24"/>
      <w:lang w:val="ru-RU"/>
    </w:rPr>
  </w:style>
  <w:style w:type="paragraph" w:styleId="a6">
    <w:name w:val="No Spacing"/>
    <w:link w:val="a7"/>
    <w:qFormat/>
    <w:rsid w:val="00295FB0"/>
    <w:pPr>
      <w:spacing w:after="0" w:line="240" w:lineRule="auto"/>
    </w:pPr>
    <w:rPr>
      <w:rFonts w:ascii="Times New Roman" w:eastAsia="Times New Roman" w:hAnsi="Times New Roman" w:cs="Times New Roman"/>
      <w:sz w:val="24"/>
      <w:szCs w:val="24"/>
      <w:lang w:val="ru-RU" w:eastAsia="ru-RU"/>
    </w:rPr>
  </w:style>
  <w:style w:type="character" w:customStyle="1" w:styleId="a7">
    <w:name w:val="Без интервала Знак"/>
    <w:link w:val="a6"/>
    <w:locked/>
    <w:rsid w:val="00295FB0"/>
    <w:rPr>
      <w:rFonts w:ascii="Times New Roman" w:eastAsia="Times New Roman" w:hAnsi="Times New Roman" w:cs="Times New Roman"/>
      <w:sz w:val="24"/>
      <w:szCs w:val="24"/>
      <w:lang w:val="ru-RU" w:eastAsia="ru-RU"/>
    </w:rPr>
  </w:style>
  <w:style w:type="character" w:customStyle="1" w:styleId="apple-converted-space">
    <w:name w:val="apple-converted-space"/>
    <w:basedOn w:val="a0"/>
    <w:rsid w:val="00295FB0"/>
  </w:style>
  <w:style w:type="character" w:customStyle="1" w:styleId="1">
    <w:name w:val="Заголовок №1_"/>
    <w:link w:val="10"/>
    <w:locked/>
    <w:rsid w:val="00295FB0"/>
    <w:rPr>
      <w:rFonts w:ascii="Times New Roman" w:hAnsi="Times New Roman"/>
      <w:b/>
      <w:bCs/>
      <w:shd w:val="clear" w:color="auto" w:fill="FFFFFF"/>
    </w:rPr>
  </w:style>
  <w:style w:type="character" w:customStyle="1" w:styleId="11">
    <w:name w:val="Основной текст Знак1"/>
    <w:locked/>
    <w:rsid w:val="00295FB0"/>
    <w:rPr>
      <w:rFonts w:ascii="Times New Roman" w:hAnsi="Times New Roman" w:cs="Times New Roman"/>
      <w:shd w:val="clear" w:color="auto" w:fill="FFFFFF"/>
    </w:rPr>
  </w:style>
  <w:style w:type="paragraph" w:customStyle="1" w:styleId="10">
    <w:name w:val="Заголовок №1"/>
    <w:basedOn w:val="a"/>
    <w:link w:val="1"/>
    <w:rsid w:val="00295FB0"/>
    <w:pPr>
      <w:widowControl w:val="0"/>
      <w:shd w:val="clear" w:color="auto" w:fill="FFFFFF"/>
      <w:spacing w:after="240" w:line="274" w:lineRule="exact"/>
      <w:ind w:hanging="1580"/>
      <w:jc w:val="center"/>
      <w:outlineLvl w:val="0"/>
    </w:pPr>
    <w:rPr>
      <w:rFonts w:ascii="Times New Roman" w:eastAsiaTheme="minorHAnsi" w:hAnsi="Times New Roman" w:cstheme="minorBidi"/>
      <w:b/>
      <w:bCs/>
      <w:lang w:val="uk-UA"/>
    </w:rPr>
  </w:style>
  <w:style w:type="paragraph" w:customStyle="1" w:styleId="Default">
    <w:name w:val="Default"/>
    <w:rsid w:val="00295FB0"/>
    <w:pPr>
      <w:autoSpaceDE w:val="0"/>
      <w:autoSpaceDN w:val="0"/>
      <w:adjustRightInd w:val="0"/>
      <w:spacing w:after="0" w:line="240" w:lineRule="auto"/>
    </w:pPr>
    <w:rPr>
      <w:rFonts w:ascii="Sylfaen" w:eastAsia="Calibri" w:hAnsi="Sylfaen" w:cs="Sylfae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5FB0"/>
    <w:rPr>
      <w:rFonts w:ascii="Calibri" w:eastAsia="Times New Roman" w:hAnsi="Calibri"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rsid w:val="00295FB0"/>
    <w:rPr>
      <w:color w:val="0000FF"/>
      <w:u w:val="single"/>
    </w:rPr>
  </w:style>
  <w:style w:type="character" w:customStyle="1" w:styleId="a4">
    <w:name w:val="Обычный (веб) Знак"/>
    <w:aliases w:val="Обычный (Web) Знак,Обычный (Web)1 Знак"/>
    <w:link w:val="a5"/>
    <w:locked/>
    <w:rsid w:val="00295FB0"/>
    <w:rPr>
      <w:rFonts w:ascii="Times New Roman" w:eastAsia="Times New Roman" w:hAnsi="Times New Roman"/>
      <w:sz w:val="24"/>
      <w:szCs w:val="24"/>
      <w:lang w:val="ru-RU"/>
    </w:rPr>
  </w:style>
  <w:style w:type="paragraph" w:styleId="a5">
    <w:name w:val="Normal (Web)"/>
    <w:aliases w:val="Обычный (Web),Обычный (Web)1"/>
    <w:link w:val="a4"/>
    <w:unhideWhenUsed/>
    <w:qFormat/>
    <w:rsid w:val="00295FB0"/>
    <w:pPr>
      <w:spacing w:after="0" w:line="240" w:lineRule="auto"/>
    </w:pPr>
    <w:rPr>
      <w:rFonts w:ascii="Times New Roman" w:eastAsia="Times New Roman" w:hAnsi="Times New Roman"/>
      <w:sz w:val="24"/>
      <w:szCs w:val="24"/>
      <w:lang w:val="ru-RU"/>
    </w:rPr>
  </w:style>
  <w:style w:type="paragraph" w:styleId="a6">
    <w:name w:val="No Spacing"/>
    <w:link w:val="a7"/>
    <w:qFormat/>
    <w:rsid w:val="00295FB0"/>
    <w:pPr>
      <w:spacing w:after="0" w:line="240" w:lineRule="auto"/>
    </w:pPr>
    <w:rPr>
      <w:rFonts w:ascii="Times New Roman" w:eastAsia="Times New Roman" w:hAnsi="Times New Roman" w:cs="Times New Roman"/>
      <w:sz w:val="24"/>
      <w:szCs w:val="24"/>
      <w:lang w:val="ru-RU" w:eastAsia="ru-RU"/>
    </w:rPr>
  </w:style>
  <w:style w:type="character" w:customStyle="1" w:styleId="a7">
    <w:name w:val="Без интервала Знак"/>
    <w:link w:val="a6"/>
    <w:locked/>
    <w:rsid w:val="00295FB0"/>
    <w:rPr>
      <w:rFonts w:ascii="Times New Roman" w:eastAsia="Times New Roman" w:hAnsi="Times New Roman" w:cs="Times New Roman"/>
      <w:sz w:val="24"/>
      <w:szCs w:val="24"/>
      <w:lang w:val="ru-RU" w:eastAsia="ru-RU"/>
    </w:rPr>
  </w:style>
  <w:style w:type="character" w:customStyle="1" w:styleId="apple-converted-space">
    <w:name w:val="apple-converted-space"/>
    <w:basedOn w:val="a0"/>
    <w:rsid w:val="00295FB0"/>
  </w:style>
  <w:style w:type="character" w:customStyle="1" w:styleId="1">
    <w:name w:val="Заголовок №1_"/>
    <w:link w:val="10"/>
    <w:locked/>
    <w:rsid w:val="00295FB0"/>
    <w:rPr>
      <w:rFonts w:ascii="Times New Roman" w:hAnsi="Times New Roman"/>
      <w:b/>
      <w:bCs/>
      <w:shd w:val="clear" w:color="auto" w:fill="FFFFFF"/>
    </w:rPr>
  </w:style>
  <w:style w:type="character" w:customStyle="1" w:styleId="11">
    <w:name w:val="Основной текст Знак1"/>
    <w:locked/>
    <w:rsid w:val="00295FB0"/>
    <w:rPr>
      <w:rFonts w:ascii="Times New Roman" w:hAnsi="Times New Roman" w:cs="Times New Roman"/>
      <w:shd w:val="clear" w:color="auto" w:fill="FFFFFF"/>
    </w:rPr>
  </w:style>
  <w:style w:type="paragraph" w:customStyle="1" w:styleId="10">
    <w:name w:val="Заголовок №1"/>
    <w:basedOn w:val="a"/>
    <w:link w:val="1"/>
    <w:rsid w:val="00295FB0"/>
    <w:pPr>
      <w:widowControl w:val="0"/>
      <w:shd w:val="clear" w:color="auto" w:fill="FFFFFF"/>
      <w:spacing w:after="240" w:line="274" w:lineRule="exact"/>
      <w:ind w:hanging="1580"/>
      <w:jc w:val="center"/>
      <w:outlineLvl w:val="0"/>
    </w:pPr>
    <w:rPr>
      <w:rFonts w:ascii="Times New Roman" w:eastAsiaTheme="minorHAnsi" w:hAnsi="Times New Roman" w:cstheme="minorBidi"/>
      <w:b/>
      <w:bCs/>
      <w:lang w:val="uk-UA"/>
    </w:rPr>
  </w:style>
  <w:style w:type="paragraph" w:customStyle="1" w:styleId="Default">
    <w:name w:val="Default"/>
    <w:rsid w:val="00295FB0"/>
    <w:pPr>
      <w:autoSpaceDE w:val="0"/>
      <w:autoSpaceDN w:val="0"/>
      <w:adjustRightInd w:val="0"/>
      <w:spacing w:after="0" w:line="240" w:lineRule="auto"/>
    </w:pPr>
    <w:rPr>
      <w:rFonts w:ascii="Sylfaen" w:eastAsia="Calibri" w:hAnsi="Sylfaen" w:cs="Sylfae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ykonkom-tsmkr.gov.ua/" TargetMode="External"/><Relationship Id="rId13" Type="http://schemas.openxmlformats.org/officeDocument/2006/relationships/hyperlink" Target="mailto:dlg_vk@" TargetMode="External"/><Relationship Id="rId18" Type="http://schemas.openxmlformats.org/officeDocument/2006/relationships/hyperlink" Target="mailto:cg-ispolkom-zag@vykonkom-tsmkr.gov.ua"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trnvk.gov.ua" TargetMode="External"/><Relationship Id="rId12" Type="http://schemas.openxmlformats.org/officeDocument/2006/relationships/hyperlink" Target="mailto:dzr_vk@ukrpost.ua" TargetMode="External"/><Relationship Id="rId17" Type="http://schemas.openxmlformats.org/officeDocument/2006/relationships/hyperlink" Target="mailto:trnvk@trnvk.gov.ua" TargetMode="External"/><Relationship Id="rId2" Type="http://schemas.microsoft.com/office/2007/relationships/stylesWithEffects" Target="stylesWithEffects.xml"/><Relationship Id="rId16" Type="http://schemas.openxmlformats.org/officeDocument/2006/relationships/hyperlink" Target="mailto:srvk@srvk.gov.ua"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dlgr.gov.ua/,%20http://www.pokrovkr.gov.ua/,%20http://ing-org.gov.ua" TargetMode="External"/><Relationship Id="rId11" Type="http://schemas.openxmlformats.org/officeDocument/2006/relationships/hyperlink" Target="mailto:radakr@ukrpost.ua" TargetMode="External"/><Relationship Id="rId5" Type="http://schemas.openxmlformats.org/officeDocument/2006/relationships/hyperlink" Target="http://mtlrg-kr.gov.ua" TargetMode="External"/><Relationship Id="rId15" Type="http://schemas.openxmlformats.org/officeDocument/2006/relationships/hyperlink" Target="mailto:ing.zagal104@ing-org.gov.ua" TargetMode="External"/><Relationship Id="rId10" Type="http://schemas.openxmlformats.org/officeDocument/2006/relationships/hyperlink" Target="mailto:urp@kr.gov.ua" TargetMode="External"/><Relationship Id="rId19" Type="http://schemas.openxmlformats.org/officeDocument/2006/relationships/hyperlink" Target="http://kryvyirih.dp.ua/planuvannya_regulyatornikh_aktiv" TargetMode="External"/><Relationship Id="rId4" Type="http://schemas.openxmlformats.org/officeDocument/2006/relationships/webSettings" Target="webSettings.xml"/><Relationship Id="rId9" Type="http://schemas.openxmlformats.org/officeDocument/2006/relationships/hyperlink" Target="mailto:umazv@kr.gov.ua" TargetMode="External"/><Relationship Id="rId14" Type="http://schemas.openxmlformats.org/officeDocument/2006/relationships/hyperlink" Target="mailto:vk@pokrovkr.gov.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362</TotalTime>
  <Pages>3</Pages>
  <Words>1613</Words>
  <Characters>9199</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trade504a5</dc:creator>
  <cp:lastModifiedBy>zelena</cp:lastModifiedBy>
  <cp:revision>11</cp:revision>
  <dcterms:created xsi:type="dcterms:W3CDTF">2020-07-29T12:06:00Z</dcterms:created>
  <dcterms:modified xsi:type="dcterms:W3CDTF">2021-01-22T12:19:00Z</dcterms:modified>
</cp:coreProperties>
</file>