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B4D47" w:rsidRDefault="00EB4D47" w:rsidP="00EB4D47">
      <w:pPr>
        <w:spacing w:after="0" w:line="240" w:lineRule="auto"/>
        <w:ind w:firstLine="680"/>
        <w:jc w:val="center"/>
        <w:rPr>
          <w:rFonts w:ascii="Times New Roman" w:hAnsi="Times New Roman"/>
          <w:b/>
          <w:bCs/>
          <w:i/>
          <w:sz w:val="24"/>
          <w:szCs w:val="24"/>
          <w:lang w:val="uk-UA"/>
        </w:rPr>
      </w:pPr>
      <w:bookmarkStart w:id="0" w:name="_GoBack"/>
      <w:bookmarkEnd w:id="0"/>
      <w:r>
        <w:rPr>
          <w:rFonts w:ascii="Times New Roman" w:hAnsi="Times New Roman"/>
          <w:b/>
          <w:bCs/>
          <w:i/>
          <w:sz w:val="24"/>
          <w:szCs w:val="24"/>
          <w:lang w:val="uk-UA"/>
        </w:rPr>
        <w:t>Про відстеження результативності регуляторного акту</w:t>
      </w:r>
    </w:p>
    <w:p w:rsidR="00EB4D47" w:rsidRDefault="00EB4D47" w:rsidP="00EB4D47">
      <w:pPr>
        <w:spacing w:after="0" w:line="240" w:lineRule="auto"/>
        <w:ind w:firstLine="680"/>
        <w:jc w:val="center"/>
        <w:rPr>
          <w:rFonts w:ascii="Times New Roman" w:hAnsi="Times New Roman"/>
          <w:b/>
          <w:i/>
          <w:sz w:val="24"/>
          <w:szCs w:val="24"/>
          <w:lang w:val="uk-UA"/>
        </w:rPr>
      </w:pPr>
    </w:p>
    <w:p w:rsidR="00EB4D47" w:rsidRDefault="00EB4D47" w:rsidP="00EB4D47">
      <w:pPr>
        <w:spacing w:after="0" w:line="240" w:lineRule="auto"/>
        <w:ind w:firstLine="708"/>
        <w:jc w:val="both"/>
        <w:rPr>
          <w:rFonts w:ascii="Times New Roman" w:hAnsi="Times New Roman"/>
          <w:b/>
          <w:sz w:val="24"/>
          <w:szCs w:val="24"/>
          <w:lang w:val="uk-UA"/>
        </w:rPr>
      </w:pPr>
      <w:bookmarkStart w:id="1" w:name="bookmark1"/>
      <w:r>
        <w:rPr>
          <w:rFonts w:ascii="Times New Roman" w:hAnsi="Times New Roman"/>
          <w:sz w:val="24"/>
          <w:szCs w:val="24"/>
          <w:lang w:val="uk-UA"/>
        </w:rPr>
        <w:t xml:space="preserve">Відповідно до Закону України «Про засади державної регуляторної політики у сфері господарської діяльності» </w:t>
      </w:r>
      <w:r>
        <w:rPr>
          <w:rFonts w:ascii="Times New Roman" w:hAnsi="Times New Roman"/>
          <w:b/>
          <w:sz w:val="24"/>
          <w:szCs w:val="24"/>
          <w:lang w:val="uk-UA"/>
        </w:rPr>
        <w:t>в місячний термін  з 01.01.2021</w:t>
      </w:r>
      <w:r>
        <w:rPr>
          <w:rFonts w:ascii="Times New Roman" w:hAnsi="Times New Roman"/>
          <w:sz w:val="24"/>
          <w:szCs w:val="24"/>
          <w:lang w:val="uk-UA"/>
        </w:rPr>
        <w:t xml:space="preserve"> здійснюються </w:t>
      </w:r>
      <w:r>
        <w:rPr>
          <w:rFonts w:ascii="Times New Roman" w:hAnsi="Times New Roman"/>
          <w:b/>
          <w:sz w:val="24"/>
          <w:szCs w:val="24"/>
          <w:lang w:val="uk-UA"/>
        </w:rPr>
        <w:t>заходи з повторного відстеження</w:t>
      </w:r>
      <w:r>
        <w:rPr>
          <w:rFonts w:ascii="Times New Roman" w:hAnsi="Times New Roman"/>
          <w:sz w:val="24"/>
          <w:szCs w:val="24"/>
          <w:lang w:val="uk-UA"/>
        </w:rPr>
        <w:t xml:space="preserve"> результативності регуляторного акту – </w:t>
      </w:r>
      <w:r>
        <w:rPr>
          <w:rFonts w:ascii="Times New Roman" w:hAnsi="Times New Roman"/>
          <w:b/>
          <w:sz w:val="24"/>
          <w:szCs w:val="24"/>
          <w:lang w:val="uk-UA"/>
        </w:rPr>
        <w:t>рішення Криворізької міської ради від</w:t>
      </w:r>
      <w:r>
        <w:rPr>
          <w:b/>
          <w:lang w:val="uk-UA"/>
        </w:rPr>
        <w:t xml:space="preserve"> </w:t>
      </w:r>
      <w:r>
        <w:rPr>
          <w:rFonts w:ascii="Times New Roman" w:hAnsi="Times New Roman"/>
          <w:b/>
          <w:sz w:val="24"/>
          <w:szCs w:val="24"/>
          <w:lang w:val="uk-UA"/>
        </w:rPr>
        <w:t>26.06.2019 №3849</w:t>
      </w:r>
      <w:r>
        <w:rPr>
          <w:rFonts w:ascii="Times New Roman" w:hAnsi="Times New Roman"/>
          <w:sz w:val="24"/>
          <w:szCs w:val="24"/>
          <w:lang w:val="uk-UA"/>
        </w:rPr>
        <w:t xml:space="preserve"> «</w:t>
      </w:r>
      <w:r>
        <w:rPr>
          <w:rFonts w:ascii="Times New Roman" w:hAnsi="Times New Roman"/>
          <w:b/>
          <w:sz w:val="24"/>
          <w:szCs w:val="24"/>
          <w:lang w:val="uk-UA"/>
        </w:rPr>
        <w:t xml:space="preserve">Про встановлення ставок єдиного податку для суб’єктів малого підприємництва м. Кривого Рогу на 2020 рік». </w:t>
      </w:r>
    </w:p>
    <w:p w:rsidR="00EB4D47" w:rsidRDefault="00EB4D47" w:rsidP="00EB4D47">
      <w:pPr>
        <w:pStyle w:val="a5"/>
        <w:spacing w:line="232" w:lineRule="auto"/>
        <w:ind w:firstLine="720"/>
        <w:jc w:val="both"/>
        <w:rPr>
          <w:lang w:val="uk-UA"/>
        </w:rPr>
      </w:pPr>
      <w:r>
        <w:rPr>
          <w:bCs/>
          <w:lang w:val="uk-UA"/>
        </w:rPr>
        <w:t>Відповідальними за проведення заходів з відстеження даного регуляторного акту є</w:t>
      </w:r>
      <w:r>
        <w:rPr>
          <w:lang w:val="uk-UA"/>
        </w:rPr>
        <w:t xml:space="preserve"> департамент фінансів, управління розвитку підприємництва виконкому Криворізької міської ради.</w:t>
      </w:r>
    </w:p>
    <w:p w:rsidR="00EB4D47" w:rsidRDefault="00EB4D47" w:rsidP="00EB4D47">
      <w:pPr>
        <w:snapToGrid w:val="0"/>
        <w:spacing w:after="0" w:line="240" w:lineRule="auto"/>
        <w:ind w:firstLine="680"/>
        <w:jc w:val="both"/>
        <w:rPr>
          <w:rFonts w:ascii="Times New Roman" w:hAnsi="Times New Roman"/>
          <w:bCs/>
          <w:sz w:val="24"/>
          <w:szCs w:val="24"/>
          <w:lang w:val="uk-UA"/>
        </w:rPr>
      </w:pPr>
      <w:r>
        <w:rPr>
          <w:rFonts w:ascii="Times New Roman" w:hAnsi="Times New Roman"/>
          <w:bCs/>
          <w:sz w:val="24"/>
          <w:szCs w:val="24"/>
          <w:lang w:val="uk-UA"/>
        </w:rPr>
        <w:t>Вищезазначене рішення оприлюднено в міській комунальній газеті «Червоний гірник» від 02.07.2019 та розміщено на офіційному вебсайті Криворізької міської ради та її виконавчого комітету в мережі Інтернет https://kr.gov.ua у підрозділі «Регуляторна політика».</w:t>
      </w:r>
    </w:p>
    <w:p w:rsidR="00EB4D47" w:rsidRDefault="00EB4D47" w:rsidP="00EB4D47">
      <w:pPr>
        <w:spacing w:after="0" w:line="240" w:lineRule="auto"/>
        <w:ind w:firstLine="720"/>
        <w:jc w:val="both"/>
        <w:rPr>
          <w:rFonts w:ascii="Times New Roman" w:hAnsi="Times New Roman"/>
          <w:bCs/>
          <w:sz w:val="24"/>
          <w:szCs w:val="24"/>
          <w:lang w:val="uk-UA"/>
        </w:rPr>
      </w:pPr>
      <w:r>
        <w:rPr>
          <w:rFonts w:ascii="Times New Roman" w:hAnsi="Times New Roman"/>
          <w:bCs/>
          <w:sz w:val="24"/>
          <w:szCs w:val="24"/>
          <w:lang w:val="uk-UA"/>
        </w:rPr>
        <w:t>Для відстеження результативності дії регуляторного акта визначено такі показники:</w:t>
      </w:r>
    </w:p>
    <w:p w:rsidR="00EB4D47" w:rsidRDefault="00EB4D47" w:rsidP="00EB4D47">
      <w:pPr>
        <w:spacing w:after="0" w:line="240" w:lineRule="auto"/>
        <w:jc w:val="both"/>
        <w:textAlignment w:val="baseline"/>
        <w:rPr>
          <w:rFonts w:ascii="Times New Roman" w:hAnsi="Times New Roman"/>
          <w:bCs/>
          <w:sz w:val="24"/>
          <w:szCs w:val="24"/>
          <w:lang w:val="uk-UA"/>
        </w:rPr>
      </w:pPr>
      <w:r>
        <w:rPr>
          <w:rFonts w:ascii="Times New Roman" w:hAnsi="Times New Roman"/>
          <w:bCs/>
          <w:sz w:val="24"/>
          <w:szCs w:val="24"/>
          <w:lang w:val="uk-UA"/>
        </w:rPr>
        <w:t>- кількість платників податку, на яких поширюватиметься регуляторний акт;</w:t>
      </w:r>
    </w:p>
    <w:p w:rsidR="00EB4D47" w:rsidRDefault="00EB4D47" w:rsidP="00EB4D47">
      <w:pPr>
        <w:spacing w:after="0" w:line="240" w:lineRule="auto"/>
        <w:jc w:val="both"/>
        <w:textAlignment w:val="baseline"/>
        <w:rPr>
          <w:rFonts w:ascii="Times New Roman" w:hAnsi="Times New Roman"/>
          <w:bCs/>
          <w:sz w:val="24"/>
          <w:szCs w:val="24"/>
          <w:lang w:val="uk-UA"/>
        </w:rPr>
      </w:pPr>
      <w:r>
        <w:rPr>
          <w:rFonts w:ascii="Times New Roman" w:hAnsi="Times New Roman"/>
          <w:bCs/>
          <w:sz w:val="24"/>
          <w:szCs w:val="24"/>
          <w:lang w:val="uk-UA"/>
        </w:rPr>
        <w:t>- надходження коштів до бюджету міста від сплати  єдиного податку;</w:t>
      </w:r>
    </w:p>
    <w:p w:rsidR="00EB4D47" w:rsidRDefault="00EB4D47" w:rsidP="00EB4D47">
      <w:pPr>
        <w:spacing w:after="0" w:line="240" w:lineRule="auto"/>
        <w:jc w:val="both"/>
        <w:textAlignment w:val="baseline"/>
        <w:rPr>
          <w:rFonts w:ascii="Times New Roman" w:hAnsi="Times New Roman"/>
          <w:bCs/>
          <w:sz w:val="24"/>
          <w:szCs w:val="24"/>
          <w:lang w:val="uk-UA"/>
        </w:rPr>
      </w:pPr>
      <w:r>
        <w:rPr>
          <w:rFonts w:ascii="Times New Roman" w:hAnsi="Times New Roman"/>
          <w:bCs/>
          <w:sz w:val="24"/>
          <w:szCs w:val="24"/>
          <w:lang w:val="uk-UA"/>
        </w:rPr>
        <w:t>- розмір часу і коштів, що витрачатимуться суб’єктами господарювання фізичними особами, пов’язаними з виконанням вимог акта;</w:t>
      </w:r>
    </w:p>
    <w:p w:rsidR="00EB4D47" w:rsidRDefault="00EB4D47" w:rsidP="00EB4D47">
      <w:pPr>
        <w:spacing w:after="0" w:line="240" w:lineRule="auto"/>
        <w:jc w:val="both"/>
        <w:textAlignment w:val="baseline"/>
        <w:rPr>
          <w:rFonts w:ascii="Times New Roman" w:hAnsi="Times New Roman"/>
          <w:sz w:val="24"/>
          <w:szCs w:val="24"/>
          <w:lang w:val="uk-UA"/>
        </w:rPr>
      </w:pPr>
      <w:r>
        <w:rPr>
          <w:rFonts w:ascii="Times New Roman" w:hAnsi="Times New Roman"/>
          <w:bCs/>
          <w:sz w:val="24"/>
          <w:szCs w:val="24"/>
          <w:lang w:val="uk-UA"/>
        </w:rPr>
        <w:t>- рівень поінформованості суб’єктів господарювання з основних положень</w:t>
      </w:r>
      <w:r>
        <w:rPr>
          <w:rFonts w:ascii="Times New Roman" w:hAnsi="Times New Roman"/>
          <w:sz w:val="24"/>
          <w:szCs w:val="24"/>
          <w:lang w:val="uk-UA"/>
        </w:rPr>
        <w:t xml:space="preserve"> акта.</w:t>
      </w:r>
    </w:p>
    <w:p w:rsidR="00EB4D47" w:rsidRDefault="00EB4D47" w:rsidP="00EB4D47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  <w:lang w:val="uk-UA"/>
        </w:rPr>
      </w:pPr>
      <w:r>
        <w:rPr>
          <w:rFonts w:ascii="Times New Roman" w:hAnsi="Times New Roman"/>
          <w:sz w:val="24"/>
          <w:szCs w:val="24"/>
          <w:lang w:val="uk-UA"/>
        </w:rPr>
        <w:t xml:space="preserve">Додатково  буде проведено </w:t>
      </w:r>
      <w:r>
        <w:rPr>
          <w:rFonts w:ascii="Times New Roman" w:hAnsi="Times New Roman"/>
          <w:b/>
          <w:sz w:val="24"/>
          <w:szCs w:val="24"/>
          <w:lang w:val="uk-UA"/>
        </w:rPr>
        <w:t>громадські слухання</w:t>
      </w:r>
      <w:r>
        <w:rPr>
          <w:rFonts w:ascii="Times New Roman" w:hAnsi="Times New Roman"/>
          <w:sz w:val="24"/>
          <w:szCs w:val="24"/>
          <w:lang w:val="uk-UA"/>
        </w:rPr>
        <w:t xml:space="preserve"> по обговоренню </w:t>
      </w:r>
      <w:r>
        <w:rPr>
          <w:rFonts w:ascii="Times New Roman" w:hAnsi="Times New Roman"/>
          <w:lang w:val="uk-UA"/>
        </w:rPr>
        <w:t xml:space="preserve">оцінки ступеня досягнення цілей, задекларованих під час ухвалення рішення міської </w:t>
      </w:r>
      <w:r>
        <w:rPr>
          <w:rFonts w:ascii="Times New Roman" w:hAnsi="Times New Roman"/>
          <w:sz w:val="24"/>
          <w:szCs w:val="24"/>
          <w:lang w:val="uk-UA"/>
        </w:rPr>
        <w:t>від 26.06.2019 №3849 «Про встановлення ставок єдиного податку для суб’єктів малого підприємництва м. Кривого Рогу на 2020 рік».</w:t>
      </w:r>
    </w:p>
    <w:p w:rsidR="00EB4D47" w:rsidRDefault="00EB4D47" w:rsidP="00EB4D47">
      <w:pPr>
        <w:pStyle w:val="a5"/>
        <w:ind w:firstLine="708"/>
        <w:jc w:val="both"/>
        <w:textAlignment w:val="baseline"/>
        <w:rPr>
          <w:lang w:val="uk-UA"/>
        </w:rPr>
      </w:pPr>
      <w:r>
        <w:rPr>
          <w:rFonts w:eastAsia="Calibri"/>
          <w:u w:val="single"/>
          <w:lang w:val="uk-UA"/>
        </w:rPr>
        <w:t>Дата, місце та час його проведення:</w:t>
      </w:r>
      <w:r>
        <w:rPr>
          <w:rFonts w:eastAsia="Calibri"/>
          <w:lang w:val="uk-UA"/>
        </w:rPr>
        <w:t xml:space="preserve"> </w:t>
      </w:r>
      <w:r>
        <w:rPr>
          <w:b/>
          <w:i/>
          <w:lang w:val="uk-UA"/>
        </w:rPr>
        <w:t xml:space="preserve"> </w:t>
      </w:r>
      <w:r>
        <w:rPr>
          <w:b/>
          <w:lang w:val="uk-UA"/>
        </w:rPr>
        <w:t xml:space="preserve">22.01.2021, </w:t>
      </w:r>
      <w:r>
        <w:rPr>
          <w:lang w:val="uk-UA"/>
        </w:rPr>
        <w:t>о 15.00,</w:t>
      </w:r>
      <w:r>
        <w:rPr>
          <w:rFonts w:eastAsia="Calibri"/>
          <w:lang w:val="uk-UA"/>
        </w:rPr>
        <w:t xml:space="preserve"> </w:t>
      </w:r>
      <w:proofErr w:type="spellStart"/>
      <w:r>
        <w:rPr>
          <w:rFonts w:eastAsia="Calibri"/>
          <w:lang w:val="uk-UA"/>
        </w:rPr>
        <w:t>каб</w:t>
      </w:r>
      <w:proofErr w:type="spellEnd"/>
      <w:r>
        <w:rPr>
          <w:rFonts w:eastAsia="Calibri"/>
          <w:lang w:val="uk-UA"/>
        </w:rPr>
        <w:t>. 510 приміщення виконкому Криворізької міської ради</w:t>
      </w:r>
      <w:r>
        <w:rPr>
          <w:lang w:val="uk-UA"/>
        </w:rPr>
        <w:t xml:space="preserve"> (м. Кривий Ріг, пл. Молодіжна, 1) у режимі відеоконференції.</w:t>
      </w:r>
    </w:p>
    <w:p w:rsidR="00EB4D47" w:rsidRDefault="00EB4D47" w:rsidP="00EB4D47">
      <w:pPr>
        <w:pStyle w:val="a5"/>
        <w:ind w:firstLine="708"/>
        <w:jc w:val="both"/>
        <w:textAlignment w:val="baseline"/>
        <w:rPr>
          <w:lang w:val="uk-UA"/>
        </w:rPr>
      </w:pPr>
      <w:r>
        <w:rPr>
          <w:lang w:val="uk-UA"/>
        </w:rPr>
        <w:t>Долучитися до відеоконференції можна за посиланням: https://cutt.ly/KhHWald</w:t>
      </w:r>
    </w:p>
    <w:p w:rsidR="00EB4D47" w:rsidRDefault="00EB4D47" w:rsidP="00EB4D47">
      <w:pPr>
        <w:spacing w:after="0" w:line="240" w:lineRule="auto"/>
        <w:ind w:firstLine="708"/>
        <w:jc w:val="both"/>
        <w:rPr>
          <w:rFonts w:ascii="Times New Roman" w:hAnsi="Times New Roman"/>
          <w:b/>
          <w:sz w:val="24"/>
          <w:szCs w:val="24"/>
          <w:lang w:val="uk-UA"/>
        </w:rPr>
      </w:pPr>
      <w:r>
        <w:rPr>
          <w:lang w:val="uk-UA"/>
        </w:rPr>
        <w:t xml:space="preserve"> </w:t>
      </w:r>
      <w:r>
        <w:rPr>
          <w:rFonts w:ascii="Times New Roman" w:hAnsi="Times New Roman"/>
          <w:sz w:val="24"/>
          <w:szCs w:val="24"/>
          <w:u w:val="single"/>
          <w:lang w:val="uk-UA"/>
        </w:rPr>
        <w:t>Тема громадських слухань:</w:t>
      </w:r>
      <w:r>
        <w:rPr>
          <w:lang w:val="uk-UA"/>
        </w:rPr>
        <w:t xml:space="preserve">  </w:t>
      </w:r>
      <w:r>
        <w:rPr>
          <w:rFonts w:ascii="Times New Roman" w:hAnsi="Times New Roman"/>
          <w:lang w:val="uk-UA"/>
        </w:rPr>
        <w:t xml:space="preserve">оцінка ступеня досягнення цілей, задекларованих під час ухвалення рішення міської ради </w:t>
      </w:r>
      <w:r>
        <w:rPr>
          <w:rFonts w:ascii="Times New Roman" w:hAnsi="Times New Roman"/>
          <w:sz w:val="24"/>
          <w:szCs w:val="24"/>
          <w:lang w:val="uk-UA"/>
        </w:rPr>
        <w:t>від 26.06.2019 №3849 «Про встановлення ставок єдиного податку для суб’єктів малого підприємництва м. Кривого Рогу на 2020 рік»</w:t>
      </w:r>
      <w:r>
        <w:rPr>
          <w:rFonts w:ascii="Times New Roman" w:hAnsi="Times New Roman"/>
          <w:b/>
          <w:sz w:val="24"/>
          <w:szCs w:val="24"/>
          <w:lang w:val="uk-UA"/>
        </w:rPr>
        <w:t xml:space="preserve"> .</w:t>
      </w:r>
    </w:p>
    <w:p w:rsidR="00EB4D47" w:rsidRDefault="00EB4D47" w:rsidP="00EB4D47">
      <w:pPr>
        <w:pStyle w:val="a5"/>
        <w:ind w:firstLine="708"/>
        <w:jc w:val="both"/>
        <w:textAlignment w:val="baseline"/>
        <w:rPr>
          <w:bCs/>
          <w:lang w:val="uk-UA"/>
        </w:rPr>
      </w:pPr>
      <w:r>
        <w:rPr>
          <w:u w:val="single"/>
          <w:lang w:val="uk-UA"/>
        </w:rPr>
        <w:t>Відповідальні особи за проведення обговорення та їх контактні телефони</w:t>
      </w:r>
      <w:r>
        <w:rPr>
          <w:lang w:val="uk-UA"/>
        </w:rPr>
        <w:t xml:space="preserve">: </w:t>
      </w:r>
    </w:p>
    <w:p w:rsidR="00EB4D47" w:rsidRDefault="00EB4D47" w:rsidP="00EB4D47">
      <w:pPr>
        <w:spacing w:after="0" w:line="240" w:lineRule="auto"/>
        <w:ind w:firstLine="720"/>
        <w:jc w:val="both"/>
        <w:rPr>
          <w:rFonts w:ascii="Times New Roman" w:hAnsi="Times New Roman"/>
          <w:i/>
          <w:sz w:val="24"/>
          <w:szCs w:val="24"/>
          <w:lang w:val="uk-UA"/>
        </w:rPr>
      </w:pPr>
      <w:r>
        <w:rPr>
          <w:rFonts w:ascii="Times New Roman" w:hAnsi="Times New Roman"/>
          <w:b/>
          <w:i/>
          <w:sz w:val="24"/>
          <w:szCs w:val="24"/>
          <w:lang w:val="uk-UA"/>
        </w:rPr>
        <w:t>- управління розвитку підприємництва виконкому Криворізької міської ради</w:t>
      </w:r>
      <w:r>
        <w:rPr>
          <w:rFonts w:ascii="Arial" w:hAnsi="Arial" w:cs="Arial"/>
          <w:color w:val="000000"/>
          <w:sz w:val="21"/>
          <w:szCs w:val="21"/>
          <w:lang w:val="ru-RU"/>
        </w:rPr>
        <w:t xml:space="preserve"> </w:t>
      </w:r>
      <w:r>
        <w:rPr>
          <w:rFonts w:ascii="Times New Roman" w:hAnsi="Times New Roman"/>
          <w:i/>
          <w:sz w:val="24"/>
          <w:szCs w:val="24"/>
          <w:lang w:val="uk-UA"/>
        </w:rPr>
        <w:t xml:space="preserve">(начальник – Рижкова Ірина Олексіївна), адреса: 50101, м. Кривий Ріг, пл. Молодіжна, 1, </w:t>
      </w:r>
      <w:proofErr w:type="spellStart"/>
      <w:r>
        <w:rPr>
          <w:rFonts w:ascii="Times New Roman" w:hAnsi="Times New Roman"/>
          <w:i/>
          <w:sz w:val="24"/>
          <w:szCs w:val="24"/>
          <w:lang w:val="uk-UA"/>
        </w:rPr>
        <w:t>каб</w:t>
      </w:r>
      <w:proofErr w:type="spellEnd"/>
      <w:r>
        <w:rPr>
          <w:rFonts w:ascii="Times New Roman" w:hAnsi="Times New Roman"/>
          <w:i/>
          <w:sz w:val="24"/>
          <w:szCs w:val="24"/>
          <w:lang w:val="uk-UA"/>
        </w:rPr>
        <w:t>. 510, тел. (056) 493-08-71;</w:t>
      </w:r>
    </w:p>
    <w:p w:rsidR="00EB4D47" w:rsidRDefault="00EB4D47" w:rsidP="00EB4D47">
      <w:pPr>
        <w:spacing w:after="0" w:line="240" w:lineRule="auto"/>
        <w:ind w:firstLine="720"/>
        <w:jc w:val="both"/>
        <w:rPr>
          <w:rFonts w:ascii="Times New Roman" w:hAnsi="Times New Roman"/>
          <w:i/>
          <w:sz w:val="24"/>
          <w:szCs w:val="24"/>
          <w:lang w:val="uk-UA"/>
        </w:rPr>
      </w:pPr>
      <w:r>
        <w:rPr>
          <w:rFonts w:ascii="Times New Roman" w:hAnsi="Times New Roman"/>
          <w:b/>
          <w:i/>
          <w:sz w:val="24"/>
          <w:szCs w:val="24"/>
          <w:lang w:val="uk-UA"/>
        </w:rPr>
        <w:t>- департамент фінансів виконкому Криворізької міської ради</w:t>
      </w:r>
      <w:r>
        <w:rPr>
          <w:rFonts w:ascii="Arial" w:hAnsi="Arial" w:cs="Arial"/>
          <w:color w:val="000000"/>
          <w:sz w:val="21"/>
          <w:szCs w:val="21"/>
          <w:lang w:val="ru-RU"/>
        </w:rPr>
        <w:t xml:space="preserve"> (</w:t>
      </w:r>
      <w:r>
        <w:rPr>
          <w:rFonts w:ascii="Times New Roman" w:hAnsi="Times New Roman"/>
          <w:i/>
          <w:sz w:val="24"/>
          <w:szCs w:val="24"/>
          <w:lang w:val="uk-UA"/>
        </w:rPr>
        <w:t xml:space="preserve">директор – </w:t>
      </w:r>
      <w:proofErr w:type="spellStart"/>
      <w:r>
        <w:rPr>
          <w:rFonts w:ascii="Times New Roman" w:hAnsi="Times New Roman"/>
          <w:i/>
          <w:sz w:val="24"/>
          <w:szCs w:val="24"/>
          <w:lang w:val="uk-UA"/>
        </w:rPr>
        <w:t>Рожко</w:t>
      </w:r>
      <w:proofErr w:type="spellEnd"/>
      <w:r>
        <w:rPr>
          <w:rFonts w:ascii="Times New Roman" w:hAnsi="Times New Roman"/>
          <w:i/>
          <w:sz w:val="24"/>
          <w:szCs w:val="24"/>
          <w:lang w:val="uk-UA"/>
        </w:rPr>
        <w:t xml:space="preserve"> Олена Василівна), адреса:</w:t>
      </w:r>
      <w:r>
        <w:rPr>
          <w:rFonts w:ascii="Times New Roman" w:hAnsi="Times New Roman"/>
          <w:iCs/>
          <w:sz w:val="24"/>
          <w:szCs w:val="24"/>
          <w:lang w:val="uk-UA"/>
        </w:rPr>
        <w:t> </w:t>
      </w:r>
      <w:r>
        <w:rPr>
          <w:rFonts w:ascii="Times New Roman" w:hAnsi="Times New Roman"/>
          <w:i/>
          <w:sz w:val="24"/>
          <w:szCs w:val="24"/>
          <w:lang w:val="uk-UA"/>
        </w:rPr>
        <w:t xml:space="preserve">50101, м. Кривий Ріг, пл. Молодіжна, 1, </w:t>
      </w:r>
      <w:proofErr w:type="spellStart"/>
      <w:r>
        <w:rPr>
          <w:rFonts w:ascii="Times New Roman" w:hAnsi="Times New Roman"/>
          <w:i/>
          <w:sz w:val="24"/>
          <w:szCs w:val="24"/>
          <w:lang w:val="uk-UA"/>
        </w:rPr>
        <w:t>каб</w:t>
      </w:r>
      <w:proofErr w:type="spellEnd"/>
      <w:r>
        <w:rPr>
          <w:rFonts w:ascii="Times New Roman" w:hAnsi="Times New Roman"/>
          <w:i/>
          <w:sz w:val="24"/>
          <w:szCs w:val="24"/>
          <w:lang w:val="uk-UA"/>
        </w:rPr>
        <w:t>. 219,  тел.  (0564) 92-01-41.</w:t>
      </w:r>
    </w:p>
    <w:p w:rsidR="00EB4D47" w:rsidRDefault="00EB4D47" w:rsidP="00EB4D47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b/>
          <w:i/>
          <w:sz w:val="24"/>
          <w:szCs w:val="24"/>
          <w:lang w:val="uk-UA"/>
        </w:rPr>
      </w:pPr>
      <w:r>
        <w:rPr>
          <w:rFonts w:ascii="Times New Roman" w:hAnsi="Times New Roman"/>
          <w:sz w:val="24"/>
          <w:szCs w:val="24"/>
          <w:u w:val="single"/>
          <w:lang w:val="uk-UA"/>
        </w:rPr>
        <w:t>Інформація про те, де можна ознайомитися з матеріалами громадських слухань</w:t>
      </w:r>
      <w:r>
        <w:rPr>
          <w:rFonts w:ascii="Times New Roman" w:hAnsi="Times New Roman"/>
          <w:sz w:val="24"/>
          <w:szCs w:val="24"/>
          <w:lang w:val="uk-UA"/>
        </w:rPr>
        <w:t>:</w:t>
      </w:r>
      <w:r>
        <w:rPr>
          <w:rFonts w:ascii="Times New Roman" w:eastAsia="Calibri" w:hAnsi="Times New Roman"/>
          <w:sz w:val="24"/>
          <w:szCs w:val="24"/>
          <w:lang w:val="uk-UA"/>
        </w:rPr>
        <w:t xml:space="preserve"> з на офіційній </w:t>
      </w:r>
      <w:proofErr w:type="spellStart"/>
      <w:r>
        <w:rPr>
          <w:rFonts w:ascii="Times New Roman" w:eastAsia="Calibri" w:hAnsi="Times New Roman"/>
          <w:sz w:val="24"/>
          <w:szCs w:val="24"/>
          <w:lang w:val="uk-UA"/>
        </w:rPr>
        <w:t>веб-сторінці</w:t>
      </w:r>
      <w:proofErr w:type="spellEnd"/>
      <w:r>
        <w:rPr>
          <w:rFonts w:ascii="Times New Roman" w:eastAsia="Calibri" w:hAnsi="Times New Roman"/>
          <w:sz w:val="24"/>
          <w:szCs w:val="24"/>
          <w:lang w:val="uk-UA"/>
        </w:rPr>
        <w:t xml:space="preserve"> Криворізької міської ради </w:t>
      </w:r>
      <w:r>
        <w:rPr>
          <w:rFonts w:ascii="Times New Roman" w:hAnsi="Times New Roman"/>
          <w:sz w:val="24"/>
          <w:szCs w:val="24"/>
          <w:lang w:val="uk-UA"/>
        </w:rPr>
        <w:t xml:space="preserve">та її виконавчого комітету </w:t>
      </w:r>
      <w:r>
        <w:rPr>
          <w:rFonts w:ascii="Times New Roman" w:eastAsia="Calibri" w:hAnsi="Times New Roman"/>
          <w:sz w:val="24"/>
          <w:szCs w:val="24"/>
          <w:lang w:val="uk-UA"/>
        </w:rPr>
        <w:t xml:space="preserve">в мережі </w:t>
      </w:r>
      <w:proofErr w:type="spellStart"/>
      <w:r>
        <w:rPr>
          <w:rFonts w:ascii="Times New Roman" w:eastAsia="Calibri" w:hAnsi="Times New Roman"/>
          <w:sz w:val="24"/>
          <w:szCs w:val="24"/>
          <w:lang w:val="uk-UA"/>
        </w:rPr>
        <w:t>Інте</w:t>
      </w:r>
      <w:proofErr w:type="spellEnd"/>
      <w:r>
        <w:rPr>
          <w:rFonts w:ascii="Times New Roman" w:eastAsia="Calibri" w:hAnsi="Times New Roman"/>
          <w:sz w:val="24"/>
          <w:szCs w:val="24"/>
          <w:lang w:val="uk-UA"/>
        </w:rPr>
        <w:t>рнет  </w:t>
      </w:r>
      <w:hyperlink r:id="rId5" w:history="1">
        <w:r>
          <w:rPr>
            <w:rStyle w:val="a3"/>
            <w:rFonts w:ascii="Times New Roman" w:eastAsia="Calibri" w:hAnsi="Times New Roman"/>
            <w:color w:val="auto"/>
            <w:sz w:val="24"/>
            <w:szCs w:val="24"/>
            <w:u w:val="none"/>
            <w:lang w:val="uk-UA"/>
          </w:rPr>
          <w:t>www.</w:t>
        </w:r>
        <w:r>
          <w:rPr>
            <w:rStyle w:val="a3"/>
            <w:rFonts w:ascii="Times New Roman" w:hAnsi="Times New Roman"/>
            <w:color w:val="auto"/>
            <w:sz w:val="24"/>
            <w:szCs w:val="24"/>
            <w:u w:val="none"/>
            <w:lang w:val="uk-UA"/>
          </w:rPr>
          <w:t xml:space="preserve"> kr.gov.ua (https://so.kr.gov.ua/ua/treezas_so/pg/4202277777_d1/)</w:t>
        </w:r>
      </w:hyperlink>
      <w:r>
        <w:rPr>
          <w:rFonts w:ascii="Times New Roman" w:hAnsi="Times New Roman"/>
          <w:sz w:val="24"/>
          <w:szCs w:val="24"/>
          <w:lang w:val="uk-UA"/>
        </w:rPr>
        <w:t xml:space="preserve"> </w:t>
      </w:r>
      <w:r>
        <w:rPr>
          <w:rFonts w:ascii="Times New Roman" w:eastAsia="Calibri" w:hAnsi="Times New Roman"/>
          <w:sz w:val="24"/>
          <w:szCs w:val="24"/>
          <w:lang w:val="uk-UA"/>
        </w:rPr>
        <w:t>та Криворізькій міській газеті «Червоний гірник» від 02.07.2019.</w:t>
      </w:r>
    </w:p>
    <w:p w:rsidR="00EB4D47" w:rsidRDefault="00EB4D47" w:rsidP="00EB4D47">
      <w:pPr>
        <w:pStyle w:val="a5"/>
        <w:ind w:firstLine="708"/>
        <w:jc w:val="both"/>
        <w:textAlignment w:val="baseline"/>
        <w:rPr>
          <w:lang w:val="uk-UA"/>
        </w:rPr>
      </w:pPr>
      <w:r>
        <w:rPr>
          <w:lang w:val="uk-UA"/>
        </w:rPr>
        <w:t>Участь у громадських слуханнях можуть узяти дієздатні члени територіальної громади віком від 18 років, суб’єкти господарювання, об’єднання  (громадські, суб’єктів господарювання), наукові установи та консультативно-дорадчий орган у здійсненні державної регуляторної політики.</w:t>
      </w:r>
    </w:p>
    <w:p w:rsidR="00EB4D47" w:rsidRDefault="00EB4D47" w:rsidP="00EB4D47">
      <w:pPr>
        <w:pStyle w:val="a5"/>
        <w:ind w:firstLine="708"/>
        <w:jc w:val="both"/>
        <w:textAlignment w:val="baseline"/>
        <w:rPr>
          <w:lang w:val="uk-UA"/>
        </w:rPr>
      </w:pPr>
      <w:r>
        <w:rPr>
          <w:lang w:val="uk-UA"/>
        </w:rPr>
        <w:t>Інформацію щодо результатів громадських слухань з обговорення вищезазначеного регуляторного акта буде оприлюднено у міській газеті «Червоний гірник», на офіційному веб-сайті Криворізької міської ради та її виконавчого комітету.».</w:t>
      </w:r>
    </w:p>
    <w:p w:rsidR="00EB4D47" w:rsidRDefault="00EB4D47" w:rsidP="00EB4D47">
      <w:pPr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  <w:u w:val="single"/>
          <w:lang w:val="uk-UA"/>
        </w:rPr>
      </w:pPr>
      <w:r>
        <w:rPr>
          <w:rFonts w:ascii="Times New Roman" w:hAnsi="Times New Roman"/>
          <w:sz w:val="24"/>
          <w:szCs w:val="24"/>
          <w:lang w:val="uk-UA"/>
        </w:rPr>
        <w:t xml:space="preserve">З графіком здійснення заходів з відстеження результативності регуляторних актів на 2021 рік; реєстром діючих регуляторних актів Криворізької міської ради та її </w:t>
      </w:r>
      <w:r>
        <w:rPr>
          <w:rFonts w:ascii="Times New Roman" w:hAnsi="Times New Roman"/>
          <w:sz w:val="24"/>
          <w:szCs w:val="24"/>
          <w:lang w:val="uk-UA"/>
        </w:rPr>
        <w:lastRenderedPageBreak/>
        <w:t xml:space="preserve">виконкому; заходами щодо реалізації в місті державної регуляторної політики у 2021 році можна ознайомитися на офіційній сторінці Криворізької міської ради та її виконавчого комітету  в мережі Інтернет у підрозділі «Регуляторна політика» </w:t>
      </w:r>
      <w:r>
        <w:rPr>
          <w:rFonts w:ascii="Times New Roman" w:hAnsi="Times New Roman"/>
          <w:b/>
          <w:sz w:val="24"/>
          <w:szCs w:val="24"/>
          <w:u w:val="single"/>
          <w:lang w:val="uk-UA"/>
        </w:rPr>
        <w:t>https://kr.gov.ua.</w:t>
      </w:r>
    </w:p>
    <w:p w:rsidR="00EB4D47" w:rsidRDefault="00EB4D47" w:rsidP="00EB4D47">
      <w:pPr>
        <w:snapToGrid w:val="0"/>
        <w:spacing w:after="0" w:line="240" w:lineRule="auto"/>
        <w:ind w:firstLine="680"/>
        <w:jc w:val="both"/>
        <w:rPr>
          <w:rFonts w:ascii="Times New Roman" w:hAnsi="Times New Roman"/>
          <w:sz w:val="24"/>
          <w:szCs w:val="24"/>
          <w:lang w:val="uk-UA"/>
        </w:rPr>
      </w:pPr>
      <w:r>
        <w:rPr>
          <w:rFonts w:ascii="Times New Roman" w:hAnsi="Times New Roman"/>
          <w:bCs/>
          <w:sz w:val="24"/>
          <w:szCs w:val="24"/>
          <w:lang w:val="uk-UA"/>
        </w:rPr>
        <w:t xml:space="preserve">Додаткову інформацію із зазначених питань можна отримати в </w:t>
      </w:r>
      <w:r>
        <w:rPr>
          <w:rFonts w:ascii="Times New Roman" w:hAnsi="Times New Roman"/>
          <w:b/>
          <w:bCs/>
          <w:sz w:val="24"/>
          <w:szCs w:val="24"/>
          <w:lang w:val="uk-UA"/>
        </w:rPr>
        <w:t>управлінні розвитку підприємництва виконкому міської ради</w:t>
      </w:r>
      <w:r>
        <w:rPr>
          <w:rFonts w:ascii="Times New Roman" w:hAnsi="Times New Roman"/>
          <w:bCs/>
          <w:sz w:val="24"/>
          <w:szCs w:val="24"/>
          <w:lang w:val="uk-UA"/>
        </w:rPr>
        <w:t xml:space="preserve"> (</w:t>
      </w:r>
      <w:smartTag w:uri="urn:schemas-microsoft-com:office:smarttags" w:element="metricconverter">
        <w:smartTagPr>
          <w:attr w:name="ProductID" w:val="50101, м"/>
        </w:smartTagPr>
        <w:r>
          <w:rPr>
            <w:rFonts w:ascii="Times New Roman" w:hAnsi="Times New Roman"/>
            <w:bCs/>
            <w:sz w:val="24"/>
            <w:szCs w:val="24"/>
            <w:lang w:val="uk-UA"/>
          </w:rPr>
          <w:t>50101, м</w:t>
        </w:r>
      </w:smartTag>
      <w:r>
        <w:rPr>
          <w:rFonts w:ascii="Times New Roman" w:hAnsi="Times New Roman"/>
          <w:bCs/>
          <w:sz w:val="24"/>
          <w:szCs w:val="24"/>
          <w:lang w:val="uk-UA"/>
        </w:rPr>
        <w:t xml:space="preserve">. Кривий Ріг, пл. Молодіжна, 1, </w:t>
      </w:r>
      <w:proofErr w:type="spellStart"/>
      <w:r>
        <w:rPr>
          <w:rFonts w:ascii="Times New Roman" w:hAnsi="Times New Roman"/>
          <w:bCs/>
          <w:sz w:val="24"/>
          <w:szCs w:val="24"/>
          <w:lang w:val="uk-UA"/>
        </w:rPr>
        <w:t>каб</w:t>
      </w:r>
      <w:proofErr w:type="spellEnd"/>
      <w:r>
        <w:rPr>
          <w:rFonts w:ascii="Times New Roman" w:hAnsi="Times New Roman"/>
          <w:bCs/>
          <w:sz w:val="24"/>
          <w:szCs w:val="24"/>
          <w:lang w:val="uk-UA"/>
        </w:rPr>
        <w:t>. 513, 512, тел. 92-25-89).</w:t>
      </w:r>
    </w:p>
    <w:p w:rsidR="00EB4D47" w:rsidRDefault="00EB4D47" w:rsidP="00EB4D47">
      <w:pPr>
        <w:pStyle w:val="a5"/>
        <w:spacing w:line="232" w:lineRule="auto"/>
        <w:ind w:firstLine="720"/>
        <w:jc w:val="both"/>
        <w:rPr>
          <w:lang w:val="uk-UA"/>
        </w:rPr>
      </w:pPr>
    </w:p>
    <w:bookmarkEnd w:id="1"/>
    <w:p w:rsidR="00DB49BC" w:rsidRDefault="00DB49BC"/>
    <w:sectPr w:rsidR="00DB49B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67B5"/>
    <w:rsid w:val="001419F2"/>
    <w:rsid w:val="002367B5"/>
    <w:rsid w:val="00DB49BC"/>
    <w:rsid w:val="00EB4D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4D47"/>
    <w:rPr>
      <w:rFonts w:ascii="Calibri" w:eastAsia="Times New Roman" w:hAnsi="Calibri" w:cs="Times New Roman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semiHidden/>
    <w:unhideWhenUsed/>
    <w:rsid w:val="00EB4D47"/>
    <w:rPr>
      <w:color w:val="0000FF"/>
      <w:u w:val="single"/>
    </w:rPr>
  </w:style>
  <w:style w:type="character" w:customStyle="1" w:styleId="a4">
    <w:name w:val="Обычный (веб) Знак"/>
    <w:aliases w:val="Обычный (Web) Знак,Обычный (Web)1 Знак"/>
    <w:link w:val="a5"/>
    <w:semiHidden/>
    <w:locked/>
    <w:rsid w:val="00EB4D47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Normal (Web)"/>
    <w:aliases w:val="Обычный (Web),Обычный (Web)1"/>
    <w:link w:val="a4"/>
    <w:semiHidden/>
    <w:unhideWhenUsed/>
    <w:qFormat/>
    <w:rsid w:val="00EB4D4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6">
    <w:name w:val="Emphasis"/>
    <w:basedOn w:val="a0"/>
    <w:uiPriority w:val="20"/>
    <w:qFormat/>
    <w:rsid w:val="00EB4D47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4D47"/>
    <w:rPr>
      <w:rFonts w:ascii="Calibri" w:eastAsia="Times New Roman" w:hAnsi="Calibri" w:cs="Times New Roman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semiHidden/>
    <w:unhideWhenUsed/>
    <w:rsid w:val="00EB4D47"/>
    <w:rPr>
      <w:color w:val="0000FF"/>
      <w:u w:val="single"/>
    </w:rPr>
  </w:style>
  <w:style w:type="character" w:customStyle="1" w:styleId="a4">
    <w:name w:val="Обычный (веб) Знак"/>
    <w:aliases w:val="Обычный (Web) Знак,Обычный (Web)1 Знак"/>
    <w:link w:val="a5"/>
    <w:semiHidden/>
    <w:locked/>
    <w:rsid w:val="00EB4D47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Normal (Web)"/>
    <w:aliases w:val="Обычный (Web),Обычный (Web)1"/>
    <w:link w:val="a4"/>
    <w:semiHidden/>
    <w:unhideWhenUsed/>
    <w:qFormat/>
    <w:rsid w:val="00EB4D4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6">
    <w:name w:val="Emphasis"/>
    <w:basedOn w:val="a0"/>
    <w:uiPriority w:val="20"/>
    <w:qFormat/>
    <w:rsid w:val="00EB4D47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55913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file:///D:\&#1044;&#1080;&#1089;&#1082;%20&#1076;\&#1084;&#1086;&#1080;%20&#1076;&#1086;&#1082;&#1080;\&#1052;&#1086;&#1080;%20&#1076;&#1086;&#1082;&#1091;&#1084;&#1077;&#1085;&#1090;&#1099;\&#1050;&#1072;&#1090;&#1103;\&#1056;&#1045;&#1043;&#1059;&#1051;&#1071;&#1058;&#1054;&#1056;&#1050;&#1040;\&#1042;%20&#1075;&#1072;&#1079;&#1077;&#1090;&#1091;\2020\12\www.%20kr.gov.ua%20(https:\so.kr.gov.ua\ua\treezas_so\pg\4202277777_d1\)%20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614</Words>
  <Characters>3504</Characters>
  <Application>Microsoft Office Word</Application>
  <DocSecurity>0</DocSecurity>
  <Lines>29</Lines>
  <Paragraphs>8</Paragraphs>
  <ScaleCrop>false</ScaleCrop>
  <Company/>
  <LinksUpToDate>false</LinksUpToDate>
  <CharactersWithSpaces>4110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zelena</dc:creator>
  <cp:keywords/>
  <dc:description/>
  <cp:lastModifiedBy>zelena</cp:lastModifiedBy>
  <cp:revision>2</cp:revision>
  <dcterms:created xsi:type="dcterms:W3CDTF">2020-12-30T07:00:00Z</dcterms:created>
  <dcterms:modified xsi:type="dcterms:W3CDTF">2020-12-30T07:01:00Z</dcterms:modified>
</cp:coreProperties>
</file>