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44E" w:rsidRDefault="0041044E" w:rsidP="0041044E">
      <w:pPr>
        <w:spacing w:after="0" w:line="240" w:lineRule="auto"/>
        <w:jc w:val="right"/>
        <w:rPr>
          <w:rFonts w:ascii="Times New Roman" w:hAnsi="Times New Roman"/>
          <w:i/>
          <w:sz w:val="23"/>
          <w:szCs w:val="23"/>
          <w:lang w:val="uk-UA"/>
        </w:rPr>
      </w:pPr>
    </w:p>
    <w:p w:rsidR="0041044E" w:rsidRDefault="0041044E" w:rsidP="0041044E">
      <w:pPr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center"/>
        <w:rPr>
          <w:rFonts w:ascii="Times New Roman" w:hAnsi="Times New Roman"/>
          <w:b/>
          <w:bCs/>
          <w:i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i/>
          <w:sz w:val="24"/>
          <w:szCs w:val="24"/>
          <w:lang w:val="uk-UA"/>
        </w:rPr>
        <w:t>Про відстеження результативності дії регуляторного акту</w:t>
      </w:r>
    </w:p>
    <w:p w:rsidR="0041044E" w:rsidRDefault="0041044E" w:rsidP="0041044E">
      <w:pPr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center"/>
        <w:rPr>
          <w:rFonts w:ascii="Times New Roman" w:hAnsi="Times New Roman"/>
          <w:b/>
          <w:i/>
          <w:sz w:val="12"/>
          <w:szCs w:val="12"/>
          <w:lang w:val="uk-UA"/>
        </w:rPr>
      </w:pPr>
    </w:p>
    <w:p w:rsidR="0041044E" w:rsidRDefault="0041044E" w:rsidP="0041044E">
      <w:pPr>
        <w:snapToGrid w:val="0"/>
        <w:spacing w:after="0" w:line="232" w:lineRule="auto"/>
        <w:ind w:firstLine="68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Відповідно до Закону України «Про засади державної регуляторної політики у сфері господарської діяльності» </w:t>
      </w: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інспекцією з благоустрою </w:t>
      </w:r>
      <w:r>
        <w:rPr>
          <w:rFonts w:ascii="Times New Roman" w:hAnsi="Times New Roman"/>
          <w:b/>
          <w:i/>
          <w:spacing w:val="-20"/>
          <w:sz w:val="24"/>
          <w:szCs w:val="24"/>
          <w:lang w:val="uk-UA"/>
        </w:rPr>
        <w:t>виконкому</w:t>
      </w: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 Криворізької міської ради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в місячний термін 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 xml:space="preserve">з 04.01.2021 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(здійснюються заходи з періодичного відстеження результативності рішення міської ради 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>від 28.11.2007 №1995 «Про Порядок розміщення зовнішньої реклами в місті»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за показниками: </w:t>
      </w:r>
    </w:p>
    <w:p w:rsidR="0041044E" w:rsidRDefault="0041044E" w:rsidP="0041044E">
      <w:pPr>
        <w:snapToGrid w:val="0"/>
        <w:spacing w:after="0" w:line="232" w:lineRule="auto"/>
        <w:ind w:firstLine="68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сталість або збільшення кількості суб’єктів господарювання, які здійснюють господарську діяльність у сфері реклами або за її допомогою; кількості рекламних конструкцій; надходжень коштів від сплати за користування місцями розташування зовнішньої реклами в місті до місцевого бюджету;</w:t>
      </w:r>
    </w:p>
    <w:p w:rsidR="0041044E" w:rsidRDefault="0041044E" w:rsidP="0041044E">
      <w:pPr>
        <w:snapToGrid w:val="0"/>
        <w:spacing w:after="0" w:line="232" w:lineRule="auto"/>
        <w:ind w:firstLine="68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покращення естетичного вигляду та благоустрою міста; впорядкування правовідносин між громадянами, суб’єктами господарювання та органами місцевого самоврядування тощо.</w:t>
      </w:r>
    </w:p>
    <w:p w:rsidR="0041044E" w:rsidRDefault="0041044E" w:rsidP="0041044E">
      <w:pPr>
        <w:snapToGrid w:val="0"/>
        <w:spacing w:after="0" w:line="232" w:lineRule="auto"/>
        <w:ind w:firstLine="68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Регуляторний акт оприлюднений </w:t>
      </w:r>
      <w:r>
        <w:rPr>
          <w:rFonts w:ascii="Times New Roman" w:hAnsi="Times New Roman"/>
          <w:sz w:val="24"/>
          <w:szCs w:val="24"/>
          <w:lang w:val="uk-UA"/>
        </w:rPr>
        <w:t xml:space="preserve">в міській комунальній газеті «Червоний гірник» від 04.12.2007 №187-188 </w:t>
      </w:r>
      <w:r>
        <w:rPr>
          <w:rFonts w:ascii="Times New Roman" w:hAnsi="Times New Roman"/>
          <w:bCs/>
          <w:sz w:val="24"/>
          <w:szCs w:val="24"/>
          <w:lang w:val="uk-UA"/>
        </w:rPr>
        <w:t>та розміщено на офіційному веб-сайті виконкому міської ради в мережі Інтернет http://kr.gov.ua.</w:t>
      </w:r>
    </w:p>
    <w:p w:rsidR="0041044E" w:rsidRDefault="0041044E" w:rsidP="0041044E">
      <w:pPr>
        <w:pStyle w:val="a5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32" w:lineRule="auto"/>
        <w:jc w:val="both"/>
        <w:textAlignment w:val="baseline"/>
        <w:rPr>
          <w:b/>
          <w:lang w:val="uk-UA"/>
        </w:rPr>
      </w:pPr>
      <w:r>
        <w:rPr>
          <w:b/>
          <w:lang w:val="uk-UA"/>
        </w:rPr>
        <w:t xml:space="preserve">Додатково  буде проведено громадські слухання </w:t>
      </w:r>
      <w:r>
        <w:rPr>
          <w:lang w:val="uk-UA"/>
        </w:rPr>
        <w:t xml:space="preserve">по обговоренню ступеня досягнення цілей, задекларованих при прийнятті рішення міської ради </w:t>
      </w:r>
      <w:r>
        <w:rPr>
          <w:b/>
          <w:bCs/>
          <w:lang w:val="uk-UA"/>
        </w:rPr>
        <w:t>від 28.11.2007 №1995 «Про Порядок розміщення зовнішньої реклами в місті»</w:t>
      </w:r>
      <w:r>
        <w:rPr>
          <w:b/>
          <w:lang w:val="uk-UA"/>
        </w:rPr>
        <w:t xml:space="preserve"> </w:t>
      </w:r>
    </w:p>
    <w:p w:rsidR="0041044E" w:rsidRDefault="0041044E" w:rsidP="0041044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eastAsia="Calibri" w:hAnsi="Times New Roman"/>
          <w:i/>
          <w:sz w:val="24"/>
          <w:szCs w:val="24"/>
          <w:u w:val="single"/>
          <w:lang w:val="uk-UA" w:eastAsia="ru-RU"/>
        </w:rPr>
        <w:t>Дата, місце та час його проведення</w:t>
      </w:r>
      <w:r>
        <w:rPr>
          <w:rFonts w:eastAsia="Calibri"/>
          <w:u w:val="single"/>
          <w:lang w:val="uk-UA"/>
        </w:rPr>
        <w:t>:</w:t>
      </w:r>
      <w:r>
        <w:rPr>
          <w:rFonts w:eastAsia="Calibri"/>
          <w:lang w:val="uk-UA"/>
        </w:rPr>
        <w:t xml:space="preserve"> </w:t>
      </w:r>
      <w:r>
        <w:rPr>
          <w:b/>
          <w:i/>
          <w:lang w:val="uk-U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27.01.2021, </w:t>
      </w:r>
      <w:r>
        <w:rPr>
          <w:rFonts w:ascii="Times New Roman" w:hAnsi="Times New Roman"/>
          <w:sz w:val="24"/>
          <w:szCs w:val="24"/>
          <w:lang w:val="uk-UA"/>
        </w:rPr>
        <w:t>о 11.00,</w:t>
      </w:r>
      <w:r>
        <w:rPr>
          <w:rFonts w:ascii="Times New Roman" w:eastAsia="Calibri" w:hAnsi="Times New Roman"/>
          <w:sz w:val="24"/>
          <w:szCs w:val="24"/>
          <w:lang w:val="uk-UA"/>
        </w:rPr>
        <w:t xml:space="preserve"> приміщення виконкому Криворізької міської ради</w:t>
      </w:r>
      <w:r>
        <w:rPr>
          <w:rFonts w:ascii="Times New Roman" w:hAnsi="Times New Roman"/>
          <w:sz w:val="24"/>
          <w:szCs w:val="24"/>
          <w:lang w:val="uk-UA"/>
        </w:rPr>
        <w:t xml:space="preserve"> (м. Кривий Ріг, вул. Героїв АТО, 30) у режимі відеоконференції.</w:t>
      </w:r>
    </w:p>
    <w:p w:rsidR="0041044E" w:rsidRDefault="0041044E" w:rsidP="0041044E">
      <w:pPr>
        <w:pStyle w:val="a5"/>
        <w:ind w:firstLine="708"/>
        <w:jc w:val="both"/>
        <w:textAlignment w:val="baseline"/>
      </w:pPr>
      <w:r>
        <w:rPr>
          <w:lang w:val="uk-UA"/>
        </w:rPr>
        <w:t>Долучитися до відеоконференції можна за посиланням: https://cutt.ly/RhHEhvy</w:t>
      </w:r>
    </w:p>
    <w:p w:rsidR="0041044E" w:rsidRDefault="0041044E" w:rsidP="0041044E">
      <w:pPr>
        <w:pStyle w:val="a5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32" w:lineRule="auto"/>
        <w:jc w:val="both"/>
        <w:textAlignment w:val="baseline"/>
        <w:rPr>
          <w:b/>
          <w:lang w:val="uk-UA"/>
        </w:rPr>
      </w:pPr>
      <w:r>
        <w:rPr>
          <w:i/>
          <w:lang w:val="uk-UA"/>
        </w:rPr>
        <w:tab/>
      </w:r>
      <w:r>
        <w:rPr>
          <w:i/>
          <w:u w:val="single"/>
          <w:lang w:val="uk-UA"/>
        </w:rPr>
        <w:t>Тема громадських слухань</w:t>
      </w:r>
      <w:r>
        <w:rPr>
          <w:u w:val="single"/>
          <w:lang w:val="uk-UA"/>
        </w:rPr>
        <w:t>:</w:t>
      </w:r>
      <w:r>
        <w:rPr>
          <w:lang w:val="uk-UA"/>
        </w:rPr>
        <w:t xml:space="preserve">  обговорення оцінки ступеня досягнення цілей, задекларованих при прийнятті рішення міської ради </w:t>
      </w:r>
      <w:r>
        <w:rPr>
          <w:b/>
          <w:bCs/>
          <w:lang w:val="uk-UA"/>
        </w:rPr>
        <w:t>від 28.11.2007 №1995 «Про Порядок розміщення зовнішньої реклами в місті».</w:t>
      </w:r>
      <w:r>
        <w:rPr>
          <w:b/>
          <w:lang w:val="uk-UA"/>
        </w:rPr>
        <w:t xml:space="preserve"> </w:t>
      </w:r>
    </w:p>
    <w:p w:rsidR="0041044E" w:rsidRDefault="0041044E" w:rsidP="0041044E">
      <w:pPr>
        <w:pStyle w:val="a5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32" w:lineRule="auto"/>
        <w:ind w:firstLine="708"/>
        <w:jc w:val="both"/>
        <w:textAlignment w:val="baseline"/>
        <w:rPr>
          <w:i/>
          <w:lang w:val="uk-UA" w:eastAsia="ru-RU"/>
        </w:rPr>
      </w:pPr>
      <w:r>
        <w:rPr>
          <w:i/>
          <w:u w:val="single"/>
          <w:lang w:val="uk-UA"/>
        </w:rPr>
        <w:t>Відповідальні особи за проведення обговорення та їх контактні телефони</w:t>
      </w:r>
      <w:r>
        <w:rPr>
          <w:i/>
          <w:lang w:val="uk-UA"/>
        </w:rPr>
        <w:t xml:space="preserve">: </w:t>
      </w:r>
    </w:p>
    <w:p w:rsidR="0041044E" w:rsidRDefault="0041044E" w:rsidP="0041044E">
      <w:pPr>
        <w:spacing w:after="0" w:line="232" w:lineRule="auto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- </w:t>
      </w: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інспекція з благоустрою </w:t>
      </w:r>
      <w:r>
        <w:rPr>
          <w:rFonts w:ascii="Times New Roman" w:hAnsi="Times New Roman"/>
          <w:b/>
          <w:i/>
          <w:spacing w:val="-20"/>
          <w:sz w:val="24"/>
          <w:szCs w:val="24"/>
          <w:lang w:val="uk-UA"/>
        </w:rPr>
        <w:t>виконкому</w:t>
      </w: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 Криворізької міської ради </w:t>
      </w:r>
      <w:r>
        <w:rPr>
          <w:rFonts w:ascii="Times New Roman" w:hAnsi="Times New Roman"/>
          <w:sz w:val="24"/>
          <w:szCs w:val="24"/>
          <w:lang w:val="uk-UA"/>
        </w:rPr>
        <w:t>(</w:t>
      </w:r>
      <w:smartTag w:uri="urn:schemas-microsoft-com:office:smarttags" w:element="metricconverter">
        <w:smartTagPr>
          <w:attr w:name="ProductID" w:val="50101, м"/>
        </w:smartTagPr>
        <w:r>
          <w:rPr>
            <w:rFonts w:ascii="Times New Roman" w:hAnsi="Times New Roman"/>
            <w:sz w:val="24"/>
            <w:szCs w:val="24"/>
            <w:lang w:val="uk-UA"/>
          </w:rPr>
          <w:t>50101,</w:t>
        </w:r>
        <w:r>
          <w:rPr>
            <w:rFonts w:ascii="Times New Roman" w:hAnsi="Times New Roman"/>
            <w:bCs/>
            <w:sz w:val="24"/>
            <w:szCs w:val="24"/>
            <w:lang w:val="uk-UA"/>
          </w:rPr>
          <w:t xml:space="preserve"> </w:t>
        </w:r>
        <w:proofErr w:type="spellStart"/>
        <w:r>
          <w:rPr>
            <w:rFonts w:ascii="Times New Roman" w:hAnsi="Times New Roman"/>
            <w:bCs/>
            <w:sz w:val="24"/>
            <w:szCs w:val="24"/>
            <w:lang w:val="uk-UA"/>
          </w:rPr>
          <w:t>м</w:t>
        </w:r>
      </w:smartTag>
      <w:r>
        <w:rPr>
          <w:rFonts w:ascii="Times New Roman" w:hAnsi="Times New Roman"/>
          <w:bCs/>
          <w:sz w:val="24"/>
          <w:szCs w:val="24"/>
          <w:lang w:val="uk-UA"/>
        </w:rPr>
        <w:t>.Кривий</w:t>
      </w:r>
      <w:proofErr w:type="spellEnd"/>
      <w:r>
        <w:rPr>
          <w:rFonts w:ascii="Times New Roman" w:hAnsi="Times New Roman"/>
          <w:bCs/>
          <w:sz w:val="24"/>
          <w:szCs w:val="24"/>
          <w:lang w:val="uk-UA"/>
        </w:rPr>
        <w:t xml:space="preserve"> Ріг,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uk-UA"/>
        </w:rPr>
        <w:t>вул. Героїв АТО, 30; тел. 92-00-40</w:t>
      </w:r>
      <w:r>
        <w:rPr>
          <w:rFonts w:ascii="Times New Roman" w:hAnsi="Times New Roman"/>
          <w:sz w:val="24"/>
          <w:szCs w:val="24"/>
          <w:lang w:val="uk-UA"/>
        </w:rPr>
        <w:t>).</w:t>
      </w:r>
    </w:p>
    <w:p w:rsidR="0041044E" w:rsidRDefault="0041044E" w:rsidP="0041044E">
      <w:pPr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32" w:lineRule="auto"/>
        <w:ind w:firstLine="708"/>
        <w:jc w:val="both"/>
        <w:rPr>
          <w:rFonts w:ascii="Times New Roman" w:hAnsi="Times New Roman"/>
          <w:b/>
          <w:i/>
          <w:sz w:val="24"/>
          <w:szCs w:val="24"/>
          <w:lang w:val="uk-UA"/>
        </w:rPr>
      </w:pPr>
      <w:r>
        <w:rPr>
          <w:rFonts w:ascii="Times New Roman" w:hAnsi="Times New Roman"/>
          <w:i/>
          <w:sz w:val="24"/>
          <w:szCs w:val="24"/>
          <w:u w:val="single"/>
          <w:lang w:val="uk-UA"/>
        </w:rPr>
        <w:t>Інформація про те, де можна ознайомитися з матеріалами громадських слухань</w:t>
      </w:r>
      <w:r>
        <w:rPr>
          <w:rFonts w:ascii="Times New Roman" w:hAnsi="Times New Roman"/>
          <w:sz w:val="24"/>
          <w:szCs w:val="24"/>
          <w:lang w:val="uk-UA"/>
        </w:rPr>
        <w:t>:</w:t>
      </w:r>
      <w:r>
        <w:rPr>
          <w:rFonts w:ascii="Times New Roman" w:eastAsia="Calibri" w:hAnsi="Times New Roman"/>
          <w:sz w:val="24"/>
          <w:szCs w:val="24"/>
          <w:lang w:val="uk-UA"/>
        </w:rPr>
        <w:t xml:space="preserve">  на офіційній </w:t>
      </w:r>
      <w:proofErr w:type="spellStart"/>
      <w:r>
        <w:rPr>
          <w:rFonts w:ascii="Times New Roman" w:eastAsia="Calibri" w:hAnsi="Times New Roman"/>
          <w:sz w:val="24"/>
          <w:szCs w:val="24"/>
          <w:lang w:val="uk-UA"/>
        </w:rPr>
        <w:t>веб-сторінці</w:t>
      </w:r>
      <w:proofErr w:type="spellEnd"/>
      <w:r>
        <w:rPr>
          <w:rFonts w:ascii="Times New Roman" w:eastAsia="Calibri" w:hAnsi="Times New Roman"/>
          <w:sz w:val="24"/>
          <w:szCs w:val="24"/>
          <w:lang w:val="uk-UA"/>
        </w:rPr>
        <w:t xml:space="preserve"> виконкому міської ради в мережі </w:t>
      </w:r>
      <w:proofErr w:type="spellStart"/>
      <w:r>
        <w:rPr>
          <w:rFonts w:ascii="Times New Roman" w:eastAsia="Calibri" w:hAnsi="Times New Roman"/>
          <w:sz w:val="24"/>
          <w:szCs w:val="24"/>
          <w:lang w:val="uk-UA"/>
        </w:rPr>
        <w:t>Інтер</w:t>
      </w:r>
      <w:proofErr w:type="spellEnd"/>
      <w:r>
        <w:rPr>
          <w:rFonts w:ascii="Times New Roman" w:eastAsia="Calibri" w:hAnsi="Times New Roman"/>
          <w:sz w:val="24"/>
          <w:szCs w:val="24"/>
          <w:lang w:val="uk-UA"/>
        </w:rPr>
        <w:t>нет  </w:t>
      </w:r>
      <w:hyperlink r:id="rId5" w:history="1">
        <w:r>
          <w:rPr>
            <w:rStyle w:val="a3"/>
            <w:rFonts w:ascii="Times New Roman" w:eastAsia="Calibri" w:hAnsi="Times New Roman"/>
            <w:color w:val="auto"/>
            <w:sz w:val="24"/>
            <w:szCs w:val="24"/>
            <w:u w:val="none"/>
            <w:lang w:val="uk-UA"/>
          </w:rPr>
          <w:t>http://kr.gov.ua</w:t>
        </w:r>
      </w:hyperlink>
      <w:r>
        <w:rPr>
          <w:rFonts w:ascii="Times New Roman" w:hAnsi="Times New Roman"/>
          <w:sz w:val="24"/>
          <w:szCs w:val="24"/>
          <w:lang w:val="uk-UA"/>
        </w:rPr>
        <w:t xml:space="preserve"> (підрозділ «</w:t>
      </w:r>
      <w:hyperlink r:id="rId6" w:history="1">
        <w:r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Регуляторна політика</w:t>
        </w:r>
      </w:hyperlink>
      <w:r>
        <w:rPr>
          <w:rFonts w:ascii="Times New Roman" w:hAnsi="Times New Roman"/>
          <w:sz w:val="24"/>
          <w:szCs w:val="24"/>
          <w:lang w:val="uk-UA"/>
        </w:rPr>
        <w:t xml:space="preserve">» розділу </w:t>
      </w:r>
      <w:r>
        <w:rPr>
          <w:rFonts w:ascii="Times New Roman" w:hAnsi="Times New Roman"/>
          <w:b/>
          <w:i/>
          <w:sz w:val="24"/>
          <w:szCs w:val="24"/>
          <w:lang w:val="uk-UA"/>
        </w:rPr>
        <w:t>«</w:t>
      </w:r>
      <w:hyperlink r:id="rId7" w:history="1">
        <w:r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>Законодавство</w:t>
        </w:r>
      </w:hyperlink>
      <w:r>
        <w:rPr>
          <w:rFonts w:ascii="Times New Roman" w:hAnsi="Times New Roman"/>
          <w:sz w:val="24"/>
          <w:szCs w:val="24"/>
          <w:lang w:val="uk-UA"/>
        </w:rPr>
        <w:t xml:space="preserve"> України» </w:t>
      </w:r>
      <w:r>
        <w:rPr>
          <w:rFonts w:ascii="Times New Roman" w:hAnsi="Times New Roman"/>
          <w:sz w:val="24"/>
          <w:szCs w:val="24"/>
          <w:lang w:val="uk-UA"/>
        </w:rPr>
        <w:sym w:font="Symbol" w:char="F0DE"/>
      </w:r>
      <w:r>
        <w:rPr>
          <w:rFonts w:ascii="Times New Roman" w:hAnsi="Times New Roman"/>
          <w:sz w:val="24"/>
          <w:szCs w:val="24"/>
          <w:lang w:val="uk-UA"/>
        </w:rPr>
        <w:t xml:space="preserve"> «</w:t>
      </w:r>
      <w:hyperlink r:id="rId8" w:history="1">
        <w:r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Збірник</w:t>
        </w:r>
        <w:r>
          <w:rPr>
            <w:rStyle w:val="a3"/>
            <w:rFonts w:ascii="Times New Roman" w:hAnsi="Times New Roman"/>
            <w:color w:val="auto"/>
            <w:sz w:val="24"/>
            <w:szCs w:val="24"/>
            <w:lang w:val="uk-UA"/>
          </w:rPr>
          <w:t xml:space="preserve"> регуляторних актів</w:t>
        </w:r>
      </w:hyperlink>
      <w:r>
        <w:rPr>
          <w:rFonts w:ascii="Times New Roman" w:hAnsi="Times New Roman"/>
          <w:sz w:val="24"/>
          <w:szCs w:val="24"/>
          <w:lang w:val="uk-UA"/>
        </w:rPr>
        <w:t xml:space="preserve"> Криворізької міської ради та її виконкому») </w:t>
      </w:r>
      <w:r>
        <w:rPr>
          <w:rFonts w:ascii="Times New Roman" w:eastAsia="Calibri" w:hAnsi="Times New Roman"/>
          <w:sz w:val="24"/>
          <w:szCs w:val="24"/>
          <w:lang w:val="uk-UA"/>
        </w:rPr>
        <w:t>та Криворізькій міській комунальній газеті «Червоний гірник» від 04.12.2007.</w:t>
      </w:r>
    </w:p>
    <w:p w:rsidR="0041044E" w:rsidRDefault="0041044E" w:rsidP="0041044E">
      <w:pPr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after="0" w:line="232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Участь у громадських слуханнях можуть узяти дієздатні члени територіальної громади віком від 18 років, суб’єкти господарювання, об’єднання (громадські, суб’єктів господарювання), наукові установи та консультативно-дорадчий орган у здійсненні державної регуляторної політики.</w:t>
      </w:r>
    </w:p>
    <w:p w:rsidR="0041044E" w:rsidRDefault="0041044E" w:rsidP="0041044E">
      <w:pPr>
        <w:spacing w:after="0" w:line="232" w:lineRule="auto"/>
        <w:ind w:firstLine="72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Зауваження та пропозиції у період проведення заходів з відстеження дії регуляторного акта приймаються  в письмовій формі з 04.01.2021 в місячний термін:</w:t>
      </w:r>
    </w:p>
    <w:p w:rsidR="0041044E" w:rsidRDefault="0041044E" w:rsidP="0041044E">
      <w:pPr>
        <w:spacing w:after="0" w:line="232" w:lineRule="auto"/>
        <w:ind w:firstLine="72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- управлінням розвитку підприємництва виконкому міської ради (поштова адреса: </w:t>
      </w:r>
      <w:smartTag w:uri="urn:schemas-microsoft-com:office:smarttags" w:element="metricconverter">
        <w:smartTagPr>
          <w:attr w:name="ProductID" w:val="50101, м"/>
        </w:smartTagPr>
        <w:r>
          <w:rPr>
            <w:rFonts w:ascii="Times New Roman" w:hAnsi="Times New Roman"/>
            <w:bCs/>
            <w:sz w:val="24"/>
            <w:szCs w:val="24"/>
            <w:lang w:val="uk-UA"/>
          </w:rPr>
          <w:t>50101, м</w:t>
        </w:r>
      </w:smartTag>
      <w:r>
        <w:rPr>
          <w:rFonts w:ascii="Times New Roman" w:hAnsi="Times New Roman"/>
          <w:bCs/>
          <w:sz w:val="24"/>
          <w:szCs w:val="24"/>
          <w:lang w:val="uk-UA"/>
        </w:rPr>
        <w:t xml:space="preserve">. Кривий Ріг, пл. Молодіжна,1, каб.510, тел.493-08-71, 92-25-89, електронна адреса: </w:t>
      </w:r>
      <w:hyperlink r:id="rId9" w:history="1">
        <w:r>
          <w:rPr>
            <w:rStyle w:val="a3"/>
            <w:rFonts w:ascii="Times New Roman" w:hAnsi="Times New Roman"/>
            <w:bCs/>
            <w:color w:val="auto"/>
            <w:sz w:val="24"/>
            <w:szCs w:val="24"/>
            <w:u w:val="none"/>
            <w:lang w:val="uk-UA"/>
          </w:rPr>
          <w:t>urp@kr.gov.ua</w:t>
        </w:r>
      </w:hyperlink>
      <w:r>
        <w:rPr>
          <w:rFonts w:ascii="Times New Roman" w:hAnsi="Times New Roman"/>
          <w:bCs/>
          <w:sz w:val="24"/>
          <w:szCs w:val="24"/>
          <w:lang w:val="uk-UA"/>
        </w:rPr>
        <w:t>);</w:t>
      </w:r>
    </w:p>
    <w:p w:rsidR="0041044E" w:rsidRDefault="0041044E" w:rsidP="0041044E">
      <w:pPr>
        <w:spacing w:after="0" w:line="232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інспекцією з благоустрою виконкому Криворізької міської ради (</w:t>
      </w:r>
      <w:smartTag w:uri="urn:schemas-microsoft-com:office:smarttags" w:element="metricconverter">
        <w:smartTagPr>
          <w:attr w:name="ProductID" w:val="50101, м"/>
        </w:smartTagPr>
        <w:r>
          <w:rPr>
            <w:rFonts w:ascii="Times New Roman" w:hAnsi="Times New Roman"/>
            <w:sz w:val="24"/>
            <w:szCs w:val="24"/>
            <w:lang w:val="uk-UA"/>
          </w:rPr>
          <w:t>50101,</w:t>
        </w:r>
        <w:r>
          <w:rPr>
            <w:rFonts w:ascii="Times New Roman" w:hAnsi="Times New Roman"/>
            <w:bCs/>
            <w:sz w:val="24"/>
            <w:szCs w:val="24"/>
            <w:lang w:val="uk-UA"/>
          </w:rPr>
          <w:t xml:space="preserve"> </w:t>
        </w:r>
        <w:proofErr w:type="spellStart"/>
        <w:r>
          <w:rPr>
            <w:rFonts w:ascii="Times New Roman" w:hAnsi="Times New Roman"/>
            <w:bCs/>
            <w:sz w:val="24"/>
            <w:szCs w:val="24"/>
            <w:lang w:val="uk-UA"/>
          </w:rPr>
          <w:t>м</w:t>
        </w:r>
      </w:smartTag>
      <w:r>
        <w:rPr>
          <w:rFonts w:ascii="Times New Roman" w:hAnsi="Times New Roman"/>
          <w:bCs/>
          <w:sz w:val="24"/>
          <w:szCs w:val="24"/>
          <w:lang w:val="uk-UA"/>
        </w:rPr>
        <w:t>.Кривий</w:t>
      </w:r>
      <w:proofErr w:type="spellEnd"/>
      <w:r>
        <w:rPr>
          <w:rFonts w:ascii="Times New Roman" w:hAnsi="Times New Roman"/>
          <w:bCs/>
          <w:sz w:val="24"/>
          <w:szCs w:val="24"/>
          <w:lang w:val="uk-UA"/>
        </w:rPr>
        <w:t xml:space="preserve"> Ріг,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вул. Героїв АТО, 30;  , тел. 92-00-40, електронна адреса: </w:t>
      </w:r>
      <w:hyperlink r:id="rId10" w:history="1">
        <w:r>
          <w:rPr>
            <w:rStyle w:val="a3"/>
            <w:rFonts w:ascii="Times New Roman" w:hAnsi="Times New Roman"/>
            <w:bCs/>
            <w:color w:val="auto"/>
            <w:sz w:val="24"/>
            <w:szCs w:val="24"/>
            <w:u w:val="none"/>
            <w:lang w:val="uk-UA"/>
          </w:rPr>
          <w:t>inspblag@ukr.net</w:t>
        </w:r>
      </w:hyperlink>
      <w:r>
        <w:rPr>
          <w:rFonts w:ascii="Times New Roman" w:hAnsi="Times New Roman"/>
          <w:sz w:val="24"/>
          <w:szCs w:val="24"/>
          <w:lang w:val="uk-UA"/>
        </w:rPr>
        <w:t>).</w:t>
      </w:r>
    </w:p>
    <w:p w:rsidR="0041044E" w:rsidRDefault="0041044E" w:rsidP="0041044E">
      <w:pPr>
        <w:spacing w:after="0" w:line="232" w:lineRule="auto"/>
        <w:ind w:firstLine="68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 Додаткову інформацію із зазначених питань можна отримати в 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>управлінні розвитку підприємництва виконкому міської ради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(</w:t>
      </w:r>
      <w:smartTag w:uri="urn:schemas-microsoft-com:office:smarttags" w:element="metricconverter">
        <w:smartTagPr>
          <w:attr w:name="ProductID" w:val="50101, м"/>
        </w:smartTagPr>
        <w:r>
          <w:rPr>
            <w:rFonts w:ascii="Times New Roman" w:hAnsi="Times New Roman"/>
            <w:bCs/>
            <w:sz w:val="24"/>
            <w:szCs w:val="24"/>
            <w:lang w:val="uk-UA"/>
          </w:rPr>
          <w:t>50101, м</w:t>
        </w:r>
      </w:smartTag>
      <w:r>
        <w:rPr>
          <w:rFonts w:ascii="Times New Roman" w:hAnsi="Times New Roman"/>
          <w:bCs/>
          <w:sz w:val="24"/>
          <w:szCs w:val="24"/>
          <w:lang w:val="uk-UA"/>
        </w:rPr>
        <w:t xml:space="preserve">. Кривий Ріг, пл. Молодіжна, 1, </w:t>
      </w:r>
      <w:proofErr w:type="spellStart"/>
      <w:r>
        <w:rPr>
          <w:rFonts w:ascii="Times New Roman" w:hAnsi="Times New Roman"/>
          <w:bCs/>
          <w:sz w:val="24"/>
          <w:szCs w:val="24"/>
          <w:lang w:val="uk-UA"/>
        </w:rPr>
        <w:t>каб</w:t>
      </w:r>
      <w:proofErr w:type="spellEnd"/>
      <w:r>
        <w:rPr>
          <w:rFonts w:ascii="Times New Roman" w:hAnsi="Times New Roman"/>
          <w:bCs/>
          <w:sz w:val="24"/>
          <w:szCs w:val="24"/>
          <w:lang w:val="uk-UA"/>
        </w:rPr>
        <w:t>. 512,</w:t>
      </w:r>
      <w:r w:rsidR="00930DC9">
        <w:rPr>
          <w:rFonts w:ascii="Times New Roman" w:hAnsi="Times New Roman"/>
          <w:bCs/>
          <w:sz w:val="24"/>
          <w:szCs w:val="24"/>
          <w:lang w:val="uk-UA"/>
        </w:rPr>
        <w:t xml:space="preserve"> 513, тел. 74-70-63, 92-25-89).</w:t>
      </w:r>
      <w:bookmarkStart w:id="0" w:name="_GoBack"/>
      <w:bookmarkEnd w:id="0"/>
    </w:p>
    <w:p w:rsidR="00DB49BC" w:rsidRDefault="00DB49BC"/>
    <w:sectPr w:rsidR="00DB4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44E"/>
    <w:rsid w:val="001419F2"/>
    <w:rsid w:val="0041044E"/>
    <w:rsid w:val="00930DC9"/>
    <w:rsid w:val="00DB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44E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41044E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semiHidden/>
    <w:locked/>
    <w:rsid w:val="0041044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aliases w:val="Обычный (Web),Обычный (Web)1"/>
    <w:link w:val="a4"/>
    <w:semiHidden/>
    <w:unhideWhenUsed/>
    <w:qFormat/>
    <w:rsid w:val="00410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41044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44E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41044E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semiHidden/>
    <w:locked/>
    <w:rsid w:val="0041044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aliases w:val="Обычный (Web),Обычный (Web)1"/>
    <w:link w:val="a4"/>
    <w:semiHidden/>
    <w:unhideWhenUsed/>
    <w:qFormat/>
    <w:rsid w:val="00410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41044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41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ryvyirih.dp.ua/planuvannya_regulyatornikh_aktiv/obgovorennya_proektiv_regulyatornikh_akti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kryvyirih.dp.ua/karta_saytu_informatsiyna_baza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kryvyirih.dp.ua/planuvannya_regulyatornikh_aktiv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kryvyirih.dp.ua/" TargetMode="External"/><Relationship Id="rId10" Type="http://schemas.openxmlformats.org/officeDocument/2006/relationships/hyperlink" Target="mailto:inspblag@ukr.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rp@kr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547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zelena</dc:creator>
  <cp:lastModifiedBy>zelena</cp:lastModifiedBy>
  <cp:revision>2</cp:revision>
  <dcterms:created xsi:type="dcterms:W3CDTF">2020-12-30T06:57:00Z</dcterms:created>
  <dcterms:modified xsi:type="dcterms:W3CDTF">2020-12-30T06:58:00Z</dcterms:modified>
</cp:coreProperties>
</file>